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9"/>
        <w:tblW w:w="0" w:type="auto"/>
        <w:tblInd w:w="43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Межведомственной комиссии по делам несовершеннолетних и защите их прав при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 Удмуртской Республики № 2/01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 января 2025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center"/>
        <w:spacing w:after="0" w:afterAutospacing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проверок деятельности органов местного самоуправления Удмуртской Республики в части осуществления государственных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по созданию и организации деятельности комиссий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br/>
        <w:tab/>
        <w:t xml:space="preserve">1. Настоящий порядок определяет положения о подготовке и проведению ведомственной проверки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органов местного самоуправления Удмуртской Республики в части осуществления государственных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по созданию и организации деятельности комиссий по делам несовершеннолетних и защите их прав (далее - комиссии)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 xml:space="preserve">ведомственной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анализа текущей деятельности муниципальных комиссий,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проблемных ситуаций, возникающих в муниципал</w:t>
      </w:r>
      <w:r>
        <w:rPr>
          <w:rFonts w:ascii="Times New Roman" w:hAnsi="Times New Roman" w:cs="Times New Roman"/>
          <w:sz w:val="28"/>
          <w:szCs w:val="28"/>
        </w:rPr>
        <w:t xml:space="preserve">ьных образованиях Удмуртской Республики, </w:t>
      </w:r>
      <w:r>
        <w:rPr>
          <w:rFonts w:ascii="Times New Roman" w:hAnsi="Times New Roman" w:cs="Times New Roman"/>
          <w:sz w:val="28"/>
          <w:szCs w:val="28"/>
        </w:rPr>
        <w:t xml:space="preserve">в части осуществления государственных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по созданию и организации деятельности комиссий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конкретных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по повышению эффективности работы муниципальных комиссий;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оказание практической помощи в повышении эффективности деятельности муниципальных комиссий.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Порядок организации и проведения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проверки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Основанием для проведения плановой прове</w:t>
      </w:r>
      <w:r>
        <w:rPr>
          <w:rFonts w:ascii="Times New Roman" w:hAnsi="Times New Roman" w:cs="Times New Roman"/>
          <w:sz w:val="28"/>
          <w:szCs w:val="28"/>
        </w:rPr>
        <w:t xml:space="preserve">рки является график выездов в муниципальные образования, который утверждается на текущий год постановлением Межведомственной комиссии по делам несовершеннолетних и защите их прав при Правительстве Удмуртской Республики (далее - Межведомственная комиссия).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внеплановой проверки является решение председателя Межведомственной комиссии, в случае его временного отсутствия первого заместителя председателя Межведомственной комиссии.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Пр</w:t>
      </w:r>
      <w:r>
        <w:rPr>
          <w:rFonts w:ascii="Times New Roman" w:hAnsi="Times New Roman" w:cs="Times New Roman"/>
          <w:sz w:val="28"/>
          <w:szCs w:val="28"/>
        </w:rPr>
        <w:t xml:space="preserve">и подготовке к проведению плановой проверки отделом сопровождения комиссии по делам несовершеннолетних и защите их прав Министерства социальной политики и труда Удмуртской Республики (далее – Министерство) издается служебное задание, в котором указываются: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а) персональный состав должностных лиц Министерства (фамилия, имя, отчество и должност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), уполномоченных на проведение проверки. При необходимости к проведению проверки могут привлекаться должностные лица иных органов и учреждений сиcтемы профилактики безнадзорности и правонарушений несовершеннолетних Удмуртской Республики (по согласованию);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б) предмет проверки;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в) основание для проведения проверки (плановая или внеплановая);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г) даты начала и окончания проверки.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проведении плановой проверки и копия служебного задания направляются в орган местного самоуправления не позднее чем за 3 рабочих дня до начала проверки.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4"/>
          <w:szCs w:val="24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3.2. Плановые и внеплановые проверки проводятся в форме документарной и (или) выездной проверок.</w:t>
      </w:r>
      <w:r>
        <w:rPr>
          <w:rFonts w:ascii="Times New Roman" w:hAnsi="Times New Roman" w:cs="Times New Roman"/>
          <w:sz w:val="24"/>
          <w:szCs w:val="24"/>
          <w14:ligatures w14:val="none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Документарная проверка проводится по месту нахождения Министерства на основании представленных по его запросу информации и (или) документов.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по месту нахождения органа местного самоуправления.</w:t>
        <w:br/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3.3. В период проведения проверки должностное лицо, проводящее проверку, вправе: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а) запрашивать все необходимые документы (информацию), связанные с осуществлением переданных государственных полномочий, по созданию и организации деятельности комиссий;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Истребовать письменные или устные пояснения по вопрос</w:t>
      </w:r>
      <w:r>
        <w:rPr>
          <w:rFonts w:ascii="Times New Roman" w:hAnsi="Times New Roman" w:cs="Times New Roman"/>
          <w:sz w:val="28"/>
          <w:szCs w:val="28"/>
        </w:rPr>
        <w:t xml:space="preserve">ам, возникающим в ходе проведения проверки.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б) оказывать консультативную и методическую помощь по вопросам создания и организации деятельности комиссий;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в) в случае необходимости проводить в период проверки рабочие встречи с руководителем и работниками органа местного самоуправления.</w:t>
        <w:br/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3.4. В ходе проверки проводятся следующие мероприятия:</w:t>
        <w:br/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а) изучаются и анализируются документы, регламентирующие деятельность комиссий, с целью оценки исполнения органом местного самоуправления переданных государственных полномочий;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б) проверяется состояние делопроизводства комиссии, а также состояние архива;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в) проводится выборочная проверка дел об административных правонарушениях на предмет надлежащего их оформления, соблюдения процессуальных сроков и достоверности отражения сведений в документах первичного учета дел и статистическ</w:t>
      </w:r>
      <w:r>
        <w:rPr>
          <w:rFonts w:ascii="Times New Roman" w:hAnsi="Times New Roman" w:cs="Times New Roman"/>
          <w:sz w:val="28"/>
          <w:szCs w:val="28"/>
        </w:rPr>
        <w:t xml:space="preserve">их отчетах;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г) проверяется своевременность обращения к исполнению постановлений, вступивших в законную силу;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д) изучается материально-техническая обеспеченность комиссий.</w:t>
        <w:br/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4. Оформление результатов проверки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4.1. По результатам проведения проверки членами рабочей группы,  проводившими проверку, в течение 20 дней после завершения проверки составляется справка по результатам проверки.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справке указываются выявленные недостатки и нарушения с указанием нормативных правовых актов, требования которых нарушены, либо информация об отсутствии нарушений;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повышению эффективности работы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комиссии.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по результатам проведения проверки направляется председателю Межведомственной комиссии и главе муниципального образования, в котором была проведена проверка.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4.2. Ответ о результатах рассмотрения справки и мерах, принятых по устранению указанных в справке нарушений, в течение 30-ти дней после получения направляется муниципальным образованием в адрес Межведомственной комиссии.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председателя Межведомственной комиссии (в случае его временного отсутствия первого заместителя председателя Межведомственной комиссии) вопрос об итогах проведения проверки  может быть заслушан на заседании Межведомственной комиссии. 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footerReference w:type="default" r:id="rId8"/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918283062"/>
      <w:docPartObj>
        <w:docPartGallery w:val="Page Numbers (Bottom of Page)"/>
        <w:docPartUnique w:val="true"/>
      </w:docPartObj>
      <w:rPr/>
    </w:sdtPr>
    <w:sdtContent>
      <w:p>
        <w:pPr>
          <w:pStyle w:val="86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4</w:t>
        </w:r>
        <w:r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</w:r>
      </w:p>
    </w:sdtContent>
  </w:sdt>
  <w:p>
    <w:pPr>
      <w:pStyle w:val="8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5"/>
    <w:next w:val="855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6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5"/>
    <w:next w:val="855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6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5"/>
    <w:next w:val="855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6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6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6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6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5"/>
    <w:next w:val="855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6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5"/>
    <w:next w:val="855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5"/>
    <w:next w:val="855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6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5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5"/>
    <w:next w:val="855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56"/>
    <w:link w:val="700"/>
    <w:uiPriority w:val="10"/>
    <w:rPr>
      <w:sz w:val="48"/>
      <w:szCs w:val="48"/>
    </w:rPr>
  </w:style>
  <w:style w:type="paragraph" w:styleId="702">
    <w:name w:val="Subtitle"/>
    <w:basedOn w:val="855"/>
    <w:next w:val="855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56"/>
    <w:link w:val="702"/>
    <w:uiPriority w:val="11"/>
    <w:rPr>
      <w:sz w:val="24"/>
      <w:szCs w:val="24"/>
    </w:rPr>
  </w:style>
  <w:style w:type="paragraph" w:styleId="704">
    <w:name w:val="Quote"/>
    <w:basedOn w:val="855"/>
    <w:next w:val="855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5"/>
    <w:next w:val="855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character" w:styleId="708">
    <w:name w:val="Header Char"/>
    <w:basedOn w:val="856"/>
    <w:link w:val="860"/>
    <w:uiPriority w:val="99"/>
  </w:style>
  <w:style w:type="character" w:styleId="709">
    <w:name w:val="Footer Char"/>
    <w:basedOn w:val="856"/>
    <w:link w:val="862"/>
    <w:uiPriority w:val="99"/>
  </w:style>
  <w:style w:type="paragraph" w:styleId="710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>
    <w:name w:val="Caption Char"/>
    <w:basedOn w:val="710"/>
    <w:link w:val="862"/>
    <w:uiPriority w:val="99"/>
  </w:style>
  <w:style w:type="table" w:styleId="712">
    <w:name w:val="Table Grid Light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1">
    <w:name w:val="List Table 7 Colorful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2">
    <w:name w:val="List Table 7 Colorful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3">
    <w:name w:val="List Table 7 Colorful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4">
    <w:name w:val="List Table 7 Colorful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5">
    <w:name w:val="List Table 7 Colorful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6">
    <w:name w:val="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 &amp; Lined - Accent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Bordered &amp; Lined - Accent 2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Bordered &amp; Lined - Accent 3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Bordered &amp; Lined - Accent 4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Bordered &amp; Lined - Accent 5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Bordered &amp; Lined - Accent 6"/>
    <w:basedOn w:val="8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000ff" w:themeColor="hyperlink"/>
      <w:u w:val="single"/>
    </w:rPr>
  </w:style>
  <w:style w:type="paragraph" w:styleId="838">
    <w:name w:val="footnote text"/>
    <w:basedOn w:val="85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>
    <w:name w:val="Footnote Text Char"/>
    <w:link w:val="838"/>
    <w:uiPriority w:val="99"/>
    <w:rPr>
      <w:sz w:val="18"/>
    </w:rPr>
  </w:style>
  <w:style w:type="character" w:styleId="840">
    <w:name w:val="footnote reference"/>
    <w:basedOn w:val="856"/>
    <w:uiPriority w:val="99"/>
    <w:unhideWhenUsed/>
    <w:rPr>
      <w:vertAlign w:val="superscript"/>
    </w:rPr>
  </w:style>
  <w:style w:type="paragraph" w:styleId="841">
    <w:name w:val="endnote text"/>
    <w:basedOn w:val="85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>
    <w:name w:val="Endnote Text Char"/>
    <w:link w:val="841"/>
    <w:uiPriority w:val="99"/>
    <w:rPr>
      <w:sz w:val="20"/>
    </w:rPr>
  </w:style>
  <w:style w:type="character" w:styleId="843">
    <w:name w:val="endnote reference"/>
    <w:basedOn w:val="856"/>
    <w:uiPriority w:val="99"/>
    <w:semiHidden/>
    <w:unhideWhenUsed/>
    <w:rPr>
      <w:vertAlign w:val="superscript"/>
    </w:rPr>
  </w:style>
  <w:style w:type="paragraph" w:styleId="844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5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6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7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8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9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50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51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52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855"/>
    <w:next w:val="855"/>
    <w:uiPriority w:val="99"/>
    <w:unhideWhenUsed/>
    <w:pPr>
      <w:spacing w:after="0" w:afterAutospacing="0"/>
    </w:pPr>
  </w:style>
  <w:style w:type="paragraph" w:styleId="855" w:default="1">
    <w:name w:val="Normal"/>
    <w:qFormat/>
  </w:style>
  <w:style w:type="character" w:styleId="856" w:default="1">
    <w:name w:val="Default Paragraph Font"/>
    <w:uiPriority w:val="1"/>
    <w:semiHidden/>
    <w:unhideWhenUsed/>
  </w:style>
  <w:style w:type="table" w:styleId="8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8" w:default="1">
    <w:name w:val="No List"/>
    <w:uiPriority w:val="99"/>
    <w:semiHidden/>
    <w:unhideWhenUsed/>
  </w:style>
  <w:style w:type="table" w:styleId="859">
    <w:name w:val="Table Grid"/>
    <w:basedOn w:val="8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0">
    <w:name w:val="Header"/>
    <w:basedOn w:val="855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856"/>
    <w:link w:val="860"/>
    <w:uiPriority w:val="99"/>
  </w:style>
  <w:style w:type="paragraph" w:styleId="862">
    <w:name w:val="Footer"/>
    <w:basedOn w:val="855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856"/>
    <w:link w:val="86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malkova_vev</cp:lastModifiedBy>
  <cp:revision>11</cp:revision>
  <dcterms:created xsi:type="dcterms:W3CDTF">2018-09-20T10:26:00Z</dcterms:created>
  <dcterms:modified xsi:type="dcterms:W3CDTF">2025-02-06T11:50:42Z</dcterms:modified>
</cp:coreProperties>
</file>