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jc w:val="right"/>
        <w:spacing w:before="0" w:after="0" w:line="259" w:lineRule="auto"/>
        <w:rPr>
          <w:rFonts w:ascii="Times New Roman" w:hAnsi="Times New Roman"/>
          <w:sz w:val="24"/>
          <w:szCs w:val="24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4"/>
          <w:szCs w:val="24"/>
          <w:highlight w:val="none"/>
        </w:rPr>
        <w:t xml:space="preserve">Приложение № 4</w:t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contextualSpacing w:val="0"/>
        <w:jc w:val="right"/>
        <w:spacing w:before="0" w:after="0" w:line="259" w:lineRule="auto"/>
        <w:rPr>
          <w:rFonts w:ascii="Times New Roman" w:hAnsi="Times New Roman"/>
          <w:sz w:val="24"/>
          <w:szCs w:val="24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4"/>
          <w:szCs w:val="24"/>
          <w:highlight w:val="none"/>
        </w:rPr>
        <w:t xml:space="preserve">к постановлению Межведомственной комиссии </w:t>
      </w:r>
      <w:r>
        <w:rPr>
          <w:rFonts w:ascii="Times New Roman" w:hAnsi="Times New Roman"/>
          <w:sz w:val="24"/>
          <w:szCs w:val="24"/>
          <w14:ligatures w14:val="none"/>
        </w:rPr>
      </w:r>
    </w:p>
    <w:p>
      <w:pPr>
        <w:contextualSpacing w:val="0"/>
        <w:jc w:val="right"/>
        <w:spacing w:before="0" w:after="0" w:line="259" w:lineRule="auto"/>
        <w:rPr>
          <w:rFonts w:ascii="Times New Roman" w:hAnsi="Times New Roman"/>
          <w:sz w:val="24"/>
          <w:szCs w:val="24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4"/>
          <w:szCs w:val="24"/>
          <w:highlight w:val="none"/>
        </w:rPr>
        <w:t xml:space="preserve">по делам несовершеннолетних и защите их прав </w:t>
      </w:r>
      <w:r>
        <w:rPr>
          <w:rFonts w:ascii="Times New Roman" w:hAnsi="Times New Roman"/>
          <w:sz w:val="24"/>
          <w:szCs w:val="24"/>
          <w14:ligatures w14:val="none"/>
        </w:rPr>
      </w:r>
    </w:p>
    <w:p>
      <w:pPr>
        <w:contextualSpacing w:val="0"/>
        <w:jc w:val="right"/>
        <w:spacing w:before="0" w:after="0" w:line="259" w:lineRule="auto"/>
        <w:rPr>
          <w:rFonts w:ascii="Times New Roman" w:hAnsi="Times New Roman"/>
          <w:sz w:val="24"/>
          <w:szCs w:val="24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4"/>
          <w:szCs w:val="24"/>
          <w:highlight w:val="none"/>
        </w:rPr>
        <w:t xml:space="preserve">при Правительстве Удмуртской Республики </w:t>
      </w:r>
      <w:r>
        <w:rPr>
          <w:rFonts w:ascii="Times New Roman" w:hAnsi="Times New Roman"/>
          <w:sz w:val="24"/>
          <w:szCs w:val="24"/>
          <w14:ligatures w14:val="none"/>
        </w:rPr>
      </w:r>
    </w:p>
    <w:p>
      <w:pPr>
        <w:contextualSpacing w:val="0"/>
        <w:jc w:val="right"/>
        <w:spacing w:before="0" w:after="0" w:line="259" w:lineRule="auto"/>
        <w:rPr>
          <w:rFonts w:ascii="Times New Roman" w:hAnsi="Times New Roman"/>
          <w:sz w:val="24"/>
          <w:szCs w:val="24"/>
          <w14:ligatures w14:val="none"/>
        </w:rPr>
        <w:suppressLineNumbers w:val="0"/>
      </w:pPr>
      <w:r>
        <w:rPr>
          <w:rFonts w:ascii="Times New Roman" w:hAnsi="Times New Roman"/>
          <w:sz w:val="24"/>
          <w:szCs w:val="24"/>
          <w:highlight w:val="none"/>
        </w:rPr>
        <w:t xml:space="preserve">№ 2/18 от 26.12.2024</w:t>
      </w:r>
      <w:r/>
      <w:r/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Сведения </w:t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</w:rPr>
        <w:t xml:space="preserve">о результатах </w:t>
      </w:r>
      <w:r>
        <w:rPr>
          <w:rFonts w:ascii="Times New Roman" w:hAnsi="Times New Roman"/>
          <w:sz w:val="28"/>
          <w:szCs w:val="28"/>
        </w:rPr>
        <w:t xml:space="preserve">проведения в период с 29 декабря 2024 года по 9 января 2025 года профилактических мероприятий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 семьями, </w:t>
      </w:r>
      <w:r>
        <w:rPr>
          <w:rFonts w:ascii="Times New Roman" w:hAnsi="Times New Roman"/>
          <w:sz w:val="28"/>
          <w:szCs w:val="28"/>
        </w:rPr>
        <w:t xml:space="preserve"> признанными находящимися в социально-опасном положении</w:t>
      </w:r>
      <w:r/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 ___________________________________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/>
          <w:sz w:val="28"/>
          <w:szCs w:val="28"/>
          <w14:ligatures w14:val="none"/>
        </w:rPr>
        <w:suppressLineNumbers w:val="0"/>
      </w:pPr>
      <w:r>
        <w:rPr>
          <w:rFonts w:ascii="Times New Roman" w:hAnsi="Times New Roman"/>
          <w:sz w:val="28"/>
          <w:szCs w:val="28"/>
          <w:highlight w:val="none"/>
        </w:rPr>
        <w:t xml:space="preserve">(муниципальное образование)</w:t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</w:r>
    </w:p>
    <w:tbl>
      <w:tblPr>
        <w:tblStyle w:val="621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>
        <w:tblPrEx/>
        <w:trPr/>
        <w:tc>
          <w:tcPr>
            <w:tcW w:w="609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Проведено мероприятий по проверке семей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25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09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Проверено семей СОП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25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09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Проверено н/л, состоящих на различных видах учета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25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09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Помещено детей в госучреждения</w:t>
            </w:r>
            <w:r>
              <w:rPr>
                <w:rStyle w:val="177"/>
                <w:rFonts w:ascii="Times New Roman" w:hAnsi="Times New Roman" w:cs="Times New Roman"/>
                <w:sz w:val="28"/>
                <w:szCs w:val="28"/>
              </w:rPr>
              <w:footnoteReference w:id="2"/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25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09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 помещено: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больницы</w:t>
            </w:r>
            <w: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r>
          </w:p>
          <w:p>
            <w:pPr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в специализированные учреждения для н/л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right="0" w:firstLine="0"/>
              <w:jc w:val="both"/>
              <w:rPr>
                <w:rFonts w:ascii="Times New Roman" w:hAnsi="Times New Roman" w:cs="Times New Roman"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-в Дом ребенка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25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  <w:footnote w:id="2">
    <w:p>
      <w:pPr>
        <w:pStyle w:val="175"/>
        <w:jc w:val="both"/>
        <w:rPr>
          <w:rFonts w:ascii="PT Astra Serif" w:hAnsi="PT Astra Serif" w:cs="PT Astra Serif"/>
          <w:sz w:val="24"/>
          <w:szCs w:val="24"/>
        </w:rPr>
      </w:pPr>
      <w:r>
        <w:rPr>
          <w:rStyle w:val="177"/>
          <w:rFonts w:ascii="PT Astra Serif" w:hAnsi="PT Astra Serif" w:eastAsia="PT Astra Serif" w:cs="PT Astra Serif"/>
          <w:sz w:val="24"/>
          <w:szCs w:val="24"/>
        </w:rPr>
        <w:footnoteRef/>
      </w:r>
      <w:r>
        <w:rPr>
          <w:rFonts w:ascii="PT Astra Serif" w:hAnsi="PT Astra Serif" w:eastAsia="PT Astra Serif" w:cs="PT Astra Serif"/>
          <w:sz w:val="24"/>
          <w:szCs w:val="24"/>
        </w:rPr>
        <w:t xml:space="preserve"> При помещении детей в госучреждения дополнительно  направлять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сведения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 по установленной форме отчета</w:t>
      </w: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eastAsia="PT Astra Serif" w:cs="PT Astra Serif"/>
          <w:sz w:val="24"/>
          <w:szCs w:val="24"/>
        </w:rPr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table" w:styleId="621">
    <w:name w:val="Table Grid"/>
    <w:basedOn w:val="619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Вероника Валерьевна</dc:creator>
  <cp:lastModifiedBy>malkova_vev</cp:lastModifiedBy>
  <cp:revision>4</cp:revision>
  <dcterms:created xsi:type="dcterms:W3CDTF">2024-01-09T06:17:00Z</dcterms:created>
  <dcterms:modified xsi:type="dcterms:W3CDTF">2024-12-27T10:12:33Z</dcterms:modified>
</cp:coreProperties>
</file>