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F8" w:rsidRDefault="006E30F8">
      <w:pPr>
        <w:pStyle w:val="ConsPlusNormal"/>
        <w:jc w:val="both"/>
        <w:outlineLvl w:val="0"/>
      </w:pPr>
      <w:r>
        <w:t>Зарегистрировано в Управлении Минюста России по УР 23 августа 2023 г. N RU18000202300879</w:t>
      </w:r>
    </w:p>
    <w:p w:rsidR="006E30F8" w:rsidRDefault="006E30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0F8" w:rsidRDefault="006E30F8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E30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30F8" w:rsidRDefault="006E30F8">
            <w:pPr>
              <w:pStyle w:val="ConsPlusNormal"/>
            </w:pPr>
            <w:r>
              <w:t>22 августа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30F8" w:rsidRDefault="006E30F8">
            <w:pPr>
              <w:pStyle w:val="ConsPlusNormal"/>
              <w:jc w:val="right"/>
            </w:pPr>
            <w:r>
              <w:t>N 193</w:t>
            </w:r>
          </w:p>
        </w:tc>
      </w:tr>
    </w:tbl>
    <w:p w:rsidR="006E30F8" w:rsidRDefault="006E30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Title"/>
        <w:jc w:val="center"/>
      </w:pPr>
      <w:r>
        <w:t>УКАЗ</w:t>
      </w:r>
    </w:p>
    <w:p w:rsidR="006E30F8" w:rsidRDefault="006E30F8">
      <w:pPr>
        <w:pStyle w:val="ConsPlusTitle"/>
        <w:jc w:val="center"/>
      </w:pPr>
    </w:p>
    <w:p w:rsidR="006E30F8" w:rsidRDefault="006E30F8">
      <w:pPr>
        <w:pStyle w:val="ConsPlusTitle"/>
        <w:jc w:val="center"/>
      </w:pPr>
      <w:r>
        <w:t>ГЛАВЫ УДМУРТСКОЙ РЕСПУБЛИКИ</w:t>
      </w:r>
    </w:p>
    <w:p w:rsidR="006E30F8" w:rsidRDefault="006E30F8">
      <w:pPr>
        <w:pStyle w:val="ConsPlusTitle"/>
        <w:ind w:firstLine="540"/>
        <w:jc w:val="both"/>
      </w:pPr>
    </w:p>
    <w:p w:rsidR="006E30F8" w:rsidRDefault="006E30F8">
      <w:pPr>
        <w:pStyle w:val="ConsPlusTitle"/>
        <w:jc w:val="center"/>
      </w:pPr>
      <w:r>
        <w:t>О ПОРЯДКЕ УЧАСТИЯ ГОСУДАРСТВЕННОГО ГРАЖДАНСКОГО СЛУЖАЩЕГО</w:t>
      </w:r>
    </w:p>
    <w:p w:rsidR="006E30F8" w:rsidRDefault="006E30F8">
      <w:pPr>
        <w:pStyle w:val="ConsPlusTitle"/>
        <w:jc w:val="center"/>
      </w:pPr>
      <w:r>
        <w:t>УДМУРТСКОЙ РЕСПУБЛИКИ НА БЕЗВОЗМЕЗДНОЙ ОСНОВЕ В УПРАВЛЕНИИ</w:t>
      </w:r>
    </w:p>
    <w:p w:rsidR="006E30F8" w:rsidRDefault="006E30F8">
      <w:pPr>
        <w:pStyle w:val="ConsPlusTitle"/>
        <w:jc w:val="center"/>
      </w:pPr>
      <w:r>
        <w:t>КОММЕРЧЕСКОЙ ОРГАНИЗАЦИЕЙ, ЯВЛЯЮЩЕЙСЯ ОРГАНИЗАЦИЕЙ</w:t>
      </w:r>
    </w:p>
    <w:p w:rsidR="006E30F8" w:rsidRDefault="006E30F8">
      <w:pPr>
        <w:pStyle w:val="ConsPlusTitle"/>
        <w:jc w:val="center"/>
      </w:pPr>
      <w:r>
        <w:t>ГОСУДАРСТВЕННОЙ КОРПОРАЦИИ, ГОСУДАРСТВЕННОЙ КОМПАНИИ ИЛИ</w:t>
      </w:r>
    </w:p>
    <w:p w:rsidR="006E30F8" w:rsidRDefault="006E30F8">
      <w:pPr>
        <w:pStyle w:val="ConsPlusTitle"/>
        <w:jc w:val="center"/>
      </w:pPr>
      <w:r>
        <w:t>ПУБЛИЧНО-ПРАВОВОЙ КОМПАНИИ, БОЛЕЕ 50 ПРОЦЕНТОВ АКЦИЙ (ДОЛЕЙ)</w:t>
      </w:r>
    </w:p>
    <w:p w:rsidR="006E30F8" w:rsidRDefault="006E30F8">
      <w:pPr>
        <w:pStyle w:val="ConsPlusTitle"/>
        <w:jc w:val="center"/>
      </w:pPr>
      <w:r>
        <w:t>КОТОРОЙ НАХОДИТСЯ В СОБСТВЕННОСТИ ГОСУДАРСТВЕННОЙ</w:t>
      </w:r>
    </w:p>
    <w:p w:rsidR="006E30F8" w:rsidRDefault="006E30F8">
      <w:pPr>
        <w:pStyle w:val="ConsPlusTitle"/>
        <w:jc w:val="center"/>
      </w:pPr>
      <w:r>
        <w:t>КОРПОРАЦИИ, ГОСУДАРСТВЕННОЙ КОМПАНИИ ИЛИ ПУБЛИЧНО-ПРАВОВОЙ</w:t>
      </w:r>
    </w:p>
    <w:p w:rsidR="006E30F8" w:rsidRDefault="006E30F8">
      <w:pPr>
        <w:pStyle w:val="ConsPlusTitle"/>
        <w:jc w:val="center"/>
      </w:pPr>
      <w:r>
        <w:t>КОМПАНИИ, В КАЧЕСТВЕ ЧЛЕНА КОЛЛЕГИАЛЬНОГО ОРГАНА УПРАВЛЕНИЯ</w:t>
      </w:r>
    </w:p>
    <w:p w:rsidR="006E30F8" w:rsidRDefault="006E30F8">
      <w:pPr>
        <w:pStyle w:val="ConsPlusTitle"/>
        <w:jc w:val="center"/>
      </w:pPr>
      <w:r>
        <w:t>ЭТОЙ ОРГАНИЗАЦИИ</w:t>
      </w:r>
    </w:p>
    <w:p w:rsidR="006E30F8" w:rsidRDefault="006E30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30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0F8" w:rsidRDefault="006E3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0F8" w:rsidRDefault="006E30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0F8" w:rsidRDefault="006E30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0F8" w:rsidRDefault="006E30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02.10.2023 N 232)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0F8" w:rsidRDefault="006E30F8">
            <w:pPr>
              <w:pStyle w:val="ConsPlusNormal"/>
            </w:pPr>
          </w:p>
        </w:tc>
      </w:tr>
    </w:tbl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"в" пункта 3 части 1 статьи 17</w:t>
        </w:r>
      </w:hyperlink>
      <w:r>
        <w:t xml:space="preserve"> Федерального закона от 27 июля 2004 года N 79-ФЗ "О государственной гражданской службе в Российской Федерации" постановляю:</w:t>
      </w:r>
    </w:p>
    <w:p w:rsidR="006E30F8" w:rsidRDefault="006E30F8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1.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 xml:space="preserve"> о порядке участия государственного гражданского служащего Удмуртской Республики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 (далее - Положение).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 xml:space="preserve">2. Государственный гражданский служащий Удмуртской Республики, участвующий в управлении организацией, указанной в </w:t>
      </w:r>
      <w:hyperlink w:anchor="P24">
        <w:r>
          <w:rPr>
            <w:color w:val="0000FF"/>
          </w:rPr>
          <w:t>пункте 1</w:t>
        </w:r>
      </w:hyperlink>
      <w:r>
        <w:t xml:space="preserve"> настоящего Указа, обязан в течение одного месяца со дня вступления в силу настоящего Указа направить представителю нанимателя ходатайство о разрешении участвовать на безвозмездной основе в управлении организацией в качестве члена коллегиального органа управления этой организации в порядке, определенном Положением.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jc w:val="right"/>
      </w:pPr>
      <w:r>
        <w:t>Глава</w:t>
      </w:r>
    </w:p>
    <w:p w:rsidR="006E30F8" w:rsidRDefault="006E30F8">
      <w:pPr>
        <w:pStyle w:val="ConsPlusNormal"/>
        <w:jc w:val="right"/>
      </w:pPr>
      <w:r>
        <w:t>Удмуртской Республики</w:t>
      </w:r>
    </w:p>
    <w:p w:rsidR="006E30F8" w:rsidRDefault="006E30F8">
      <w:pPr>
        <w:pStyle w:val="ConsPlusNormal"/>
        <w:jc w:val="right"/>
      </w:pPr>
      <w:r>
        <w:t>А.В.БРЕЧАЛОВ</w:t>
      </w:r>
    </w:p>
    <w:p w:rsidR="006E30F8" w:rsidRDefault="006E30F8">
      <w:pPr>
        <w:pStyle w:val="ConsPlusNormal"/>
      </w:pPr>
      <w:r>
        <w:t>г. Ижевск</w:t>
      </w:r>
    </w:p>
    <w:p w:rsidR="006E30F8" w:rsidRDefault="006E30F8">
      <w:pPr>
        <w:pStyle w:val="ConsPlusNormal"/>
        <w:spacing w:before="220"/>
      </w:pPr>
      <w:r>
        <w:t>22 августа 2023 года</w:t>
      </w:r>
    </w:p>
    <w:p w:rsidR="006E30F8" w:rsidRDefault="006E30F8">
      <w:pPr>
        <w:pStyle w:val="ConsPlusNormal"/>
        <w:spacing w:before="220"/>
      </w:pPr>
      <w:r>
        <w:t>N 193</w:t>
      </w: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ind w:firstLine="540"/>
        <w:jc w:val="both"/>
      </w:pPr>
    </w:p>
    <w:p w:rsidR="006E30F8" w:rsidRDefault="006E30F8" w:rsidP="000449AB">
      <w:pPr>
        <w:pStyle w:val="ConsPlusNormal"/>
        <w:jc w:val="right"/>
        <w:outlineLvl w:val="0"/>
      </w:pPr>
      <w:r>
        <w:lastRenderedPageBreak/>
        <w:t>Утверждено</w:t>
      </w:r>
    </w:p>
    <w:p w:rsidR="006E30F8" w:rsidRDefault="006E30F8" w:rsidP="000449AB">
      <w:pPr>
        <w:pStyle w:val="ConsPlusNormal"/>
        <w:jc w:val="right"/>
      </w:pPr>
      <w:r>
        <w:t>Указом</w:t>
      </w:r>
      <w:r w:rsidR="000449AB">
        <w:t xml:space="preserve"> </w:t>
      </w:r>
      <w:r>
        <w:t>Главы</w:t>
      </w:r>
    </w:p>
    <w:p w:rsidR="006E30F8" w:rsidRDefault="006E30F8">
      <w:pPr>
        <w:pStyle w:val="ConsPlusNormal"/>
        <w:jc w:val="right"/>
      </w:pPr>
      <w:r>
        <w:t>Удмуртской Республики</w:t>
      </w:r>
    </w:p>
    <w:p w:rsidR="006E30F8" w:rsidRDefault="006E30F8">
      <w:pPr>
        <w:pStyle w:val="ConsPlusNormal"/>
        <w:jc w:val="right"/>
      </w:pPr>
      <w:r>
        <w:t>от 22 августа 2023 г. N 193</w:t>
      </w: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Title"/>
        <w:jc w:val="center"/>
      </w:pPr>
      <w:bookmarkStart w:id="1" w:name="P45"/>
      <w:bookmarkEnd w:id="1"/>
      <w:r>
        <w:t>ПОЛОЖЕНИЕ</w:t>
      </w:r>
    </w:p>
    <w:p w:rsidR="006E30F8" w:rsidRDefault="006E30F8">
      <w:pPr>
        <w:pStyle w:val="ConsPlusTitle"/>
        <w:jc w:val="center"/>
      </w:pPr>
      <w:r>
        <w:t>О ПОРЯДКЕ УЧАСТИЯ ГОСУДАРСТВЕННОГО ГРАЖДАНСКОГО СЛУЖАЩЕГО</w:t>
      </w:r>
    </w:p>
    <w:p w:rsidR="006E30F8" w:rsidRDefault="006E30F8">
      <w:pPr>
        <w:pStyle w:val="ConsPlusTitle"/>
        <w:jc w:val="center"/>
      </w:pPr>
      <w:r>
        <w:t>УДМУРТСКОЙ РЕСПУБЛИКИ НА БЕЗВОЗМЕЗДНОЙ ОСНОВЕ В УПРАВЛЕНИИ</w:t>
      </w:r>
    </w:p>
    <w:p w:rsidR="006E30F8" w:rsidRDefault="006E30F8">
      <w:pPr>
        <w:pStyle w:val="ConsPlusTitle"/>
        <w:jc w:val="center"/>
      </w:pPr>
      <w:r>
        <w:t>КОММЕРЧЕСКОЙ ОРГАНИЗАЦИЕЙ, ЯВЛЯЮЩЕЙСЯ ОРГАНИЗАЦИЕЙ</w:t>
      </w:r>
    </w:p>
    <w:p w:rsidR="006E30F8" w:rsidRDefault="006E30F8">
      <w:pPr>
        <w:pStyle w:val="ConsPlusTitle"/>
        <w:jc w:val="center"/>
      </w:pPr>
      <w:r>
        <w:t>ГОСУДАРСТВЕННОЙ КОРПОРАЦИИ, ГОСУДАРСТВЕННОЙ КОМПАНИИ ИЛИ</w:t>
      </w:r>
    </w:p>
    <w:p w:rsidR="006E30F8" w:rsidRDefault="006E30F8">
      <w:pPr>
        <w:pStyle w:val="ConsPlusTitle"/>
        <w:jc w:val="center"/>
      </w:pPr>
      <w:r>
        <w:t>ПУБЛИЧНО-ПРАВОВОЙ КОМПАНИИ, БОЛЕЕ 50 ПРОЦЕНТОВ АКЦИЙ (ДОЛЕЙ)</w:t>
      </w:r>
    </w:p>
    <w:p w:rsidR="006E30F8" w:rsidRDefault="006E30F8">
      <w:pPr>
        <w:pStyle w:val="ConsPlusTitle"/>
        <w:jc w:val="center"/>
      </w:pPr>
      <w:r>
        <w:t>КОТОРОЙ НАХОДИТСЯ В СОБСТВЕННОСТИ ГОСУДАРСТВЕННОЙ</w:t>
      </w:r>
    </w:p>
    <w:p w:rsidR="006E30F8" w:rsidRDefault="006E30F8">
      <w:pPr>
        <w:pStyle w:val="ConsPlusTitle"/>
        <w:jc w:val="center"/>
      </w:pPr>
      <w:r>
        <w:t>КОРПОРАЦИИ, ГОСУДАРСТВЕННОЙ КОМПАНИИ ИЛИ ПУБЛИЧНО-ПРАВОВОЙ</w:t>
      </w:r>
    </w:p>
    <w:p w:rsidR="006E30F8" w:rsidRDefault="006E30F8">
      <w:pPr>
        <w:pStyle w:val="ConsPlusTitle"/>
        <w:jc w:val="center"/>
      </w:pPr>
      <w:r>
        <w:t>КОМПАНИИ, В КАЧЕСТВЕ ЧЛЕНА КОЛЛЕГИАЛЬНОГО ОРГАНА УПРАВЛЕНИЯ</w:t>
      </w:r>
    </w:p>
    <w:p w:rsidR="006E30F8" w:rsidRDefault="006E30F8">
      <w:pPr>
        <w:pStyle w:val="ConsPlusTitle"/>
        <w:jc w:val="center"/>
      </w:pPr>
      <w:r>
        <w:t>ЭТОЙ ОРГАНИЗАЦИИ</w:t>
      </w:r>
    </w:p>
    <w:p w:rsidR="006E30F8" w:rsidRDefault="006E30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E30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0F8" w:rsidRDefault="006E30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0F8" w:rsidRDefault="006E30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0F8" w:rsidRDefault="006E30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30F8" w:rsidRDefault="006E30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02.10.2023 N 232)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0F8" w:rsidRDefault="006E30F8">
            <w:pPr>
              <w:pStyle w:val="ConsPlusNormal"/>
            </w:pPr>
          </w:p>
        </w:tc>
      </w:tr>
    </w:tbl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ind w:firstLine="540"/>
        <w:jc w:val="both"/>
      </w:pPr>
      <w:r>
        <w:t>1. Настоящее Положение определяет порядок участия государственного гражданского служащего Удмуртской Республики (далее - гражданский служащий)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 (далее - организация), в качестве члена коллегиального органа управления этой организации.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 xml:space="preserve">2. Участие гражданского служащего в управлении организацией не допускается в случае, если такое участие приводит или может привести к конфликту интересов при исполнении должностных обязанностей, а также к нарушению иных ограничений, запретов и обязанностей, установленных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 (далее - требования).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Участие в управлении организацией осуществляется гражданским служащим на безвозмездной основе и вне пределов служебного времени.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 xml:space="preserve">3. Гражданский служащий, имеющий намерение участвовать в управлении организацией, не позднее чем за 30 календарных дней до предполагаемой даты начала такого участия направляет представителю нанимателя лично или посредством почтовой связи письменное </w:t>
      </w:r>
      <w:hyperlink w:anchor="P156">
        <w:r>
          <w:rPr>
            <w:color w:val="0000FF"/>
          </w:rPr>
          <w:t>ходатайство</w:t>
        </w:r>
      </w:hyperlink>
      <w:r>
        <w:t xml:space="preserve"> о разрешении участвовать на безвозмездной основе в управлении организацией в качестве члена коллегиального органа управления этой организации (далее - ходатайство) по форме согласно приложению 1 к настоящему Положению.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4. Гражданин Российской Федерации, участвующий в управлении организацией на момент назначения на должность государственной гражданской службы (далее - гражданская служба), представляет ходатайство в государственный орган в день назначения на должность гражданской службы.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5. Гражданский служащий не имеет права принимать участие в обсуждении и голосовании по вопросам повестки дня заседания коллегиального органа управления организации до получения разрешения представителя нанимателя участвовать в управлении организацией или в случае принятия представителем нанимателя решения об отказе гражданскому служащему в участии в управлении организацией.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lastRenderedPageBreak/>
        <w:t>В случае принятия представителем нанимателя решения об отказе гражданскому служащему в участии в управлении организацией гражданский служащий в течение месяца со дня ознакомления с результатами рассмотрения ходатайства обязан направить необходимые документы о выходе из состава коллегиального органа управления организации.</w:t>
      </w:r>
    </w:p>
    <w:p w:rsidR="006E30F8" w:rsidRDefault="006E30F8">
      <w:pPr>
        <w:pStyle w:val="ConsPlusNormal"/>
        <w:spacing w:before="220"/>
        <w:ind w:firstLine="540"/>
        <w:jc w:val="both"/>
      </w:pPr>
      <w:bookmarkStart w:id="2" w:name="P65"/>
      <w:bookmarkEnd w:id="2"/>
      <w:r>
        <w:t>6. К ходатайству прилагаются копия учредительного документа организации, в управлении которой гражданский служащий намеревается участвовать, и копия положения о коллегиальном органе управления организации (при наличии такого положения).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7. Направленные представителю нанимателя ходатайство и иные материалы поступают в подразделение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 соответствующего государственного органа Удмуртской Республики (далее - подразделение), которое осуществляет регистрацию и учет ходатайств и иных материалов.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 xml:space="preserve">8. Ходатайство регистрируется в подразделении в день его поступления в подразделение в </w:t>
      </w:r>
      <w:hyperlink w:anchor="P243">
        <w:r>
          <w:rPr>
            <w:color w:val="0000FF"/>
          </w:rPr>
          <w:t>журнале</w:t>
        </w:r>
      </w:hyperlink>
      <w:r>
        <w:t xml:space="preserve"> регистрации ходатайств о разрешении участвовать на безвозмездной основе в управлении организацией в качестве члена коллегиального органа управления этой организации (далее - журнал) по форме согласно приложению 2 к настоящему Положению.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Копия ходатайства с отметкой о регистрации выдается гражданскому служащему на руки под подпись в журнале либо направляется посредством почтовой связи с уведомлением о вручении.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 xml:space="preserve">В случае если ходатайство представлено с нарушением </w:t>
      </w:r>
      <w:hyperlink w:anchor="P65">
        <w:r>
          <w:rPr>
            <w:color w:val="0000FF"/>
          </w:rPr>
          <w:t>пункта 6</w:t>
        </w:r>
      </w:hyperlink>
      <w:r>
        <w:t xml:space="preserve"> настоящего Положения, подразделение возвращает его в день поступления без рассмотрения с указанием причины возврата.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9. Должностные лица подразделения осуществляют его предварительное рассмотрение и подготовку заключения о возможности (невозможности) участия гражданского служащего в управлении организацией (далее - заключение).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При подготовке заключения должностные лица подразделения имеют право проводить собеседование с гражданским служащим, представившим ходатайство, получать от него письменные пояснения.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10. Заключение должно содержать: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а) информацию, изложенную в ходатайстве;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б) информацию, представленную гражданским служащим в письменном пояснении к ходатайству, полученную при беседе с ним (при ее наличии);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ходатайства.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11. Ходатайство и заключение в течение 10 рабочих дней со дня, следующего за днем регистрации ходатайства направляются должностными лицами подразделения представителю нанимателя для рассмотрения.</w:t>
      </w:r>
    </w:p>
    <w:p w:rsidR="006E30F8" w:rsidRDefault="006E30F8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Указа</w:t>
        </w:r>
      </w:hyperlink>
      <w:r>
        <w:t xml:space="preserve"> Главы УР от 02.10.2023 N 232)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Перед направлением ходатайства и заключения представителю нанимателя должностные лица подразделения осуществляют ознакомление гражданского служащего с содержанием заключения с соблюдением законодательства Российской Федерации о государственной тайне.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Гражданский служащий вправе дать пояснения в письменной форме и представить дополнительные материалы к ходатайству и заключению до окончания подготовки заключения, но не позднее 3 рабочих дней с момента ознакомления с содержанием заключения.</w:t>
      </w:r>
    </w:p>
    <w:p w:rsidR="006E30F8" w:rsidRDefault="006E30F8">
      <w:pPr>
        <w:pStyle w:val="ConsPlusNormal"/>
        <w:spacing w:before="220"/>
        <w:ind w:firstLine="540"/>
        <w:jc w:val="both"/>
      </w:pPr>
      <w:bookmarkStart w:id="3" w:name="P80"/>
      <w:bookmarkEnd w:id="3"/>
      <w:r>
        <w:lastRenderedPageBreak/>
        <w:t>12. По результатам рассмотрения ходатайства и заключения представитель нанимателя в течение 10 рабочих дней со дня получения заключения принимает одно из следующих решений:</w:t>
      </w:r>
    </w:p>
    <w:p w:rsidR="006E30F8" w:rsidRDefault="006E30F8">
      <w:pPr>
        <w:pStyle w:val="ConsPlusNormal"/>
        <w:spacing w:before="220"/>
        <w:ind w:firstLine="540"/>
        <w:jc w:val="both"/>
      </w:pPr>
      <w:bookmarkStart w:id="4" w:name="P81"/>
      <w:bookmarkEnd w:id="4"/>
      <w:r>
        <w:t>разрешить гражданскому служащему участвовать в управлении организацией;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отказать гражданскому служащему в участии в управлении организацией.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Решение оформляется путем проставления соответствующей резолюции на ходатайстве.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13. Основаниями для отказа гражданскому служащему в участии в управлении организацией являются:</w:t>
      </w:r>
    </w:p>
    <w:p w:rsidR="006E30F8" w:rsidRDefault="006E30F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Главы УР от 02.10.2023 N 232)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1) наличие конфликта интересов или возможность его возникновения при участии гражданского служащего в управлении организацией;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 xml:space="preserve">2) наличие иных обстоятельств, которые приводят или могут привести к нарушению гражданским служащим иных ограничений, запретов и обязанностей, установленных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федеральными законами при участии в управлении организацией.</w:t>
      </w:r>
    </w:p>
    <w:p w:rsidR="006E30F8" w:rsidRDefault="006E30F8">
      <w:pPr>
        <w:pStyle w:val="ConsPlusNormal"/>
        <w:spacing w:before="220"/>
        <w:ind w:firstLine="540"/>
        <w:jc w:val="both"/>
      </w:pPr>
      <w:bookmarkStart w:id="5" w:name="P88"/>
      <w:bookmarkEnd w:id="5"/>
      <w:r>
        <w:t>14. При необходимости ходатайство и заключение могут быть направлены представителем нанимателя на рассмотрение соответствующей комиссии по соблюдению требований к служебному поведению государственных служащих и урегулированию конфликта интересов на предмет соблюдения требований гражданским служащим, представившим ходатайство, в случае его участия в управлении организацией.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 xml:space="preserve">В этом случае течение срока, предусмотренного </w:t>
      </w:r>
      <w:hyperlink w:anchor="P80">
        <w:r>
          <w:rPr>
            <w:color w:val="0000FF"/>
          </w:rPr>
          <w:t>пунктом 12</w:t>
        </w:r>
      </w:hyperlink>
      <w:r>
        <w:t xml:space="preserve"> настоящего Положения, начинается со дня получения представителем нанимателя протокола соответствующего заседания комиссии (копии или выписки из протокола).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 xml:space="preserve">Решение комиссии, указанной в </w:t>
      </w:r>
      <w:hyperlink w:anchor="P88">
        <w:r>
          <w:rPr>
            <w:color w:val="0000FF"/>
          </w:rPr>
          <w:t>абзаце первом</w:t>
        </w:r>
      </w:hyperlink>
      <w:r>
        <w:t xml:space="preserve"> настоящего пункта, для представителя нанимателя носит рекомендательный характер.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 xml:space="preserve">По результатам рассмотрения на заседании комиссии ходатайства и заключения представитель нанимателя принимает одно из решений, предусмотренных </w:t>
      </w:r>
      <w:hyperlink w:anchor="P80">
        <w:r>
          <w:rPr>
            <w:color w:val="0000FF"/>
          </w:rPr>
          <w:t>пунктом 12</w:t>
        </w:r>
      </w:hyperlink>
      <w:r>
        <w:t xml:space="preserve"> настоящего Положения.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 xml:space="preserve">15. Должностные лица подразделения в течение 3 рабочих дней, следующих за днем принятия представителем нанимателя одного из решений, предусмотренных </w:t>
      </w:r>
      <w:hyperlink w:anchor="P80">
        <w:r>
          <w:rPr>
            <w:color w:val="0000FF"/>
          </w:rPr>
          <w:t>пунктом 12</w:t>
        </w:r>
      </w:hyperlink>
      <w:r>
        <w:t xml:space="preserve"> настоящего Положения, в письменной форме информируют гражданского служащего о результатах рассмотрения ходатайства путем вручения ему копии ходатайства с решением представителя нанимателя под подпись в журнале регистрации ходатайств.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В случае нахождения гражданского служащего в служебной командировке, в отпуске, вне места прохождения гражданской службы копия ходатайства с решением представителя нанимателя направляется гражданскому служащему посредством почтовой связи с уведомлением о вручении.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 xml:space="preserve">16. Гражданский служащий, участвующий в управлении организацией с разрешения, предусмотренного </w:t>
      </w:r>
      <w:hyperlink w:anchor="P81">
        <w:r>
          <w:rPr>
            <w:color w:val="0000FF"/>
          </w:rPr>
          <w:t>абзацем вторым пункта 12</w:t>
        </w:r>
      </w:hyperlink>
      <w:r>
        <w:t xml:space="preserve"> настоящего Положения, обязан незамедлительно в произвольной письменной форме уведомить представителя нанимателя: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об изменении наименования, места нахождения и адреса организации;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о реорганизации организации;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lastRenderedPageBreak/>
        <w:t>об изменении коллегиального органа управления организации, в качестве члена которого гражданский служащий участвует в управлении организацией, а также об изменении наименования соответствующего органа или его полномочий;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об изменении функций, возложенных на гражданского служащего, участвующего в управлении организацией, в качестве члена коллегиального органа управления организацией.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Гражданский служащий, участвовавший в управлении организацией, обязан незамедлительно уведомить представителя нанимателя в порядке, установленном настоящим Положением, об исключении (в том числе по инициативе гражданского служащего) из состава коллегиального органа управления организацией.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17. Гражданский служащий, участвующий в управлении организацией, обязан незамедлительно, как только ему стало известно о возникновении конфликта интересов или возможности его возникновения, а также о возникновении иных обстоятельств, свидетельствующих о нарушении или возможном нарушении им требований при участии в управлении организацией, в произвольной письменной форме уведомить об этом представителя нанимателя и организацию.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В случае нахождения гражданского служащего в служебной командировке, в отпуске, вне места прохождения гражданской службы он обязан в произвольной письменной форме уведомить о возникновении конфликта интересов или возможности его возникновения, а также о возникновении иных обстоятельств, свидетельствующих о нарушении или возможном нарушении им требований при участии в управлении организацией, представителя нанимателя и организацию незамедлительно с момента прибытия к месту прохождения гражданской службы.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18. Гражданский служащий не имеет права принимать участие в обсуждении и голосовании по вопросам повестки дня заседания коллегиального органа управления организации со дня возникновения конфликта интересов или возможности его возникновения или иных обстоятельств, свидетельствующих о нарушении или возможном нарушении им требований при участии в управлении организацией.</w:t>
      </w:r>
    </w:p>
    <w:p w:rsidR="006E30F8" w:rsidRDefault="006E30F8">
      <w:pPr>
        <w:pStyle w:val="ConsPlusNormal"/>
        <w:spacing w:before="220"/>
        <w:ind w:firstLine="540"/>
        <w:jc w:val="both"/>
      </w:pPr>
      <w:bookmarkStart w:id="6" w:name="P103"/>
      <w:bookmarkEnd w:id="6"/>
      <w:r>
        <w:t>19. Информация о нарушении гражданским служащим, в связи с его участием в управлении организацией, требований законодательства Российской Федерации о государственной гражданской службе Российской Федерации может являться основанием для проведения служебной проверки в установленном порядке, по итогам которой принимается решение о привлечении гражданского служащего к дисциплинарной ответственности.</w:t>
      </w:r>
    </w:p>
    <w:p w:rsidR="006E30F8" w:rsidRDefault="006E30F8">
      <w:pPr>
        <w:pStyle w:val="ConsPlusNormal"/>
        <w:spacing w:before="220"/>
        <w:ind w:firstLine="540"/>
        <w:jc w:val="both"/>
      </w:pPr>
      <w:bookmarkStart w:id="7" w:name="P104"/>
      <w:bookmarkEnd w:id="7"/>
      <w:r>
        <w:t xml:space="preserve">Информация о нарушении гражданским служащим, в связи с его участием в управлении организацией, требований законодательства Российской Федерации о противодействии коррупции может являться основанием для проведения проверки, предусмотренной </w:t>
      </w:r>
      <w:hyperlink r:id="rId11">
        <w:r>
          <w:rPr>
            <w:color w:val="0000FF"/>
          </w:rPr>
          <w:t>Указом</w:t>
        </w:r>
      </w:hyperlink>
      <w:r>
        <w:t xml:space="preserve"> Главы Удмуртской Республики от 19 июня 2015 года N 127 "О проверке достоверности и полноты сведений, представляемых гражданами, претендующими на замещение должностей государственной гражданской службы Удмуртской Республики, и государственными гражданскими служащими Удмуртской Республики, и соблюдения государственными гражданскими служащими Удмуртской Республики требований к служебному поведению", по результатам которой принимается решение о привлечении гражданского служащего к ответственности.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 xml:space="preserve">Обстоятельства, установленные в ходе проведения проверок, предусмотренных </w:t>
      </w:r>
      <w:hyperlink w:anchor="P10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104">
        <w:r>
          <w:rPr>
            <w:color w:val="0000FF"/>
          </w:rPr>
          <w:t>вторым</w:t>
        </w:r>
      </w:hyperlink>
      <w:r>
        <w:t xml:space="preserve"> настоящего пункта, могут быть использованы для решения вопроса об отзыве разрешения на участие в управлении организацией.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 xml:space="preserve">20. По итогам проведения проверок, предусмотренных </w:t>
      </w:r>
      <w:hyperlink w:anchor="P103">
        <w:r>
          <w:rPr>
            <w:color w:val="0000FF"/>
          </w:rPr>
          <w:t>абзацами первым</w:t>
        </w:r>
      </w:hyperlink>
      <w:r>
        <w:t xml:space="preserve"> и </w:t>
      </w:r>
      <w:hyperlink w:anchor="P104">
        <w:r>
          <w:rPr>
            <w:color w:val="0000FF"/>
          </w:rPr>
          <w:t>вторым пункта 19</w:t>
        </w:r>
      </w:hyperlink>
      <w:r>
        <w:t xml:space="preserve"> настоящего Положения, представитель нанимателя принимает одно из следующих решений: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а) отозвать разрешение на участие гражданского служащего в управлении организацией;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lastRenderedPageBreak/>
        <w:t>б) подтвердить разрешение на участие гражданского служащего в управлении организацией.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21. Основаниями для отзыва разрешения на участие гражданского служащего в управлении организацией являются: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а) нарушение гражданским служащим порядка участия в управлении организацией, предусмотренного настоящим Положением;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б) представление гражданским служащим недостоверных сведений и подложных документов при подаче ходатайства;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в) использование гражданским служащим должностных полномочий в интересах организации;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г) сообщение гражданским служащим работникам организации, в управлении которой он участвует, сведений, составляющих охраняемую федеральным законом тайну;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д) использование гражданским служащим служебной информации, ставшей ему известной в связи с исполнением должностных обязанностей, в интересах организации;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е) использование гражданским служащим предоставленного ему для исполнения должностных обязанностей имущества, включая средства материально-технического обеспечения, в целях участия в управлении организацией;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ж) получение гражданским служащим от организации подарков, вознаграждений (денег, ценных бумаг, иного имущества, в том числе имущественных прав, цифровых финансовых активов, услуг, результатов работ, объектов интеллектуальной собственности), кредитов и займов;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з) оплата организацией полученных гражданским служащим товаров, услуг, результатов работ, непосредственно не предназначенных и не используемых гражданским служащим для выполнения функций по управлению организацией;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и) совершение гражданским служащим действий в интересах организации в государственных органах (в том числе в государственном органе, в котором гражданский служащий замещает должность гражданской службы), органах местного самоуправления.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22. Должностные лица подразделения в течение 3 рабочих дней, следующих за днем принятия представителем нанимателя решения об отзыве разрешения на участие гражданского служащего в управлении организацией, в письменной форме информируют гражданского служащего о принятом решении под подпись в журнале и организацию путем направления копии решения посредством почтовой связи.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В случае нахождения гражданского служащего в служебной командировке, в отпуске, вне места прохождения гражданской службы должностные лица подразделения осуществляют ознакомление гражданского служащего с решением об отзыве разрешения на участие гражданского служащего в управлении организацией незамедлительно с момента его прибытия к месту прохождения гражданской службы.</w:t>
      </w:r>
    </w:p>
    <w:p w:rsidR="006E30F8" w:rsidRDefault="006E30F8">
      <w:pPr>
        <w:pStyle w:val="ConsPlusNormal"/>
        <w:spacing w:before="220"/>
        <w:ind w:firstLine="540"/>
        <w:jc w:val="both"/>
      </w:pPr>
      <w:r>
        <w:t>23. Ходатайство, заключение и иные материалы, связанные с рассмотрением ходатайства (при их наличии), направляются должностным лицом подразделения в кадровую службу соответствующего государственного органа Удмуртской Республики для приобщения к личному делу гражданского служащего.</w:t>
      </w: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jc w:val="right"/>
        <w:outlineLvl w:val="1"/>
      </w:pPr>
      <w:r>
        <w:lastRenderedPageBreak/>
        <w:t>Приложение 1</w:t>
      </w:r>
    </w:p>
    <w:p w:rsidR="006E30F8" w:rsidRDefault="006E30F8">
      <w:pPr>
        <w:pStyle w:val="ConsPlusNormal"/>
        <w:jc w:val="right"/>
      </w:pPr>
      <w:r>
        <w:t>к Положению</w:t>
      </w:r>
    </w:p>
    <w:p w:rsidR="006E30F8" w:rsidRDefault="006E30F8">
      <w:pPr>
        <w:pStyle w:val="ConsPlusNormal"/>
        <w:jc w:val="right"/>
      </w:pPr>
      <w:r>
        <w:t>о порядке участия</w:t>
      </w:r>
    </w:p>
    <w:p w:rsidR="006E30F8" w:rsidRDefault="006E30F8">
      <w:pPr>
        <w:pStyle w:val="ConsPlusNormal"/>
        <w:jc w:val="right"/>
      </w:pPr>
      <w:r>
        <w:t>государственного</w:t>
      </w:r>
    </w:p>
    <w:p w:rsidR="006E30F8" w:rsidRDefault="006E30F8">
      <w:pPr>
        <w:pStyle w:val="ConsPlusNormal"/>
        <w:jc w:val="right"/>
      </w:pPr>
      <w:r>
        <w:t>гражданского служащего</w:t>
      </w:r>
    </w:p>
    <w:p w:rsidR="006E30F8" w:rsidRDefault="006E30F8">
      <w:pPr>
        <w:pStyle w:val="ConsPlusNormal"/>
        <w:jc w:val="right"/>
      </w:pPr>
      <w:r>
        <w:t>Удмуртской Республики</w:t>
      </w:r>
    </w:p>
    <w:p w:rsidR="006E30F8" w:rsidRDefault="006E30F8">
      <w:pPr>
        <w:pStyle w:val="ConsPlusNormal"/>
        <w:jc w:val="right"/>
      </w:pPr>
      <w:r>
        <w:t>на безвозмездной основе</w:t>
      </w:r>
    </w:p>
    <w:p w:rsidR="006E30F8" w:rsidRDefault="006E30F8">
      <w:pPr>
        <w:pStyle w:val="ConsPlusNormal"/>
        <w:jc w:val="right"/>
      </w:pPr>
      <w:r>
        <w:t>в управлении коммерческой</w:t>
      </w:r>
    </w:p>
    <w:p w:rsidR="006E30F8" w:rsidRDefault="006E30F8">
      <w:pPr>
        <w:pStyle w:val="ConsPlusNormal"/>
        <w:jc w:val="right"/>
      </w:pPr>
      <w:r>
        <w:t>организацией, являющейся</w:t>
      </w:r>
    </w:p>
    <w:p w:rsidR="006E30F8" w:rsidRDefault="006E30F8">
      <w:pPr>
        <w:pStyle w:val="ConsPlusNormal"/>
        <w:jc w:val="right"/>
      </w:pPr>
      <w:r>
        <w:t>организацией государственной</w:t>
      </w:r>
    </w:p>
    <w:p w:rsidR="006E30F8" w:rsidRDefault="006E30F8">
      <w:pPr>
        <w:pStyle w:val="ConsPlusNormal"/>
        <w:jc w:val="right"/>
      </w:pPr>
      <w:r>
        <w:t>корпорации, государственной</w:t>
      </w:r>
    </w:p>
    <w:p w:rsidR="006E30F8" w:rsidRDefault="006E30F8">
      <w:pPr>
        <w:pStyle w:val="ConsPlusNormal"/>
        <w:jc w:val="right"/>
      </w:pPr>
      <w:r>
        <w:t>компании или публично-правовой</w:t>
      </w:r>
    </w:p>
    <w:p w:rsidR="006E30F8" w:rsidRDefault="006E30F8">
      <w:pPr>
        <w:pStyle w:val="ConsPlusNormal"/>
        <w:jc w:val="right"/>
      </w:pPr>
      <w:r>
        <w:t>компании, более 50 процентов</w:t>
      </w:r>
    </w:p>
    <w:p w:rsidR="006E30F8" w:rsidRDefault="006E30F8">
      <w:pPr>
        <w:pStyle w:val="ConsPlusNormal"/>
        <w:jc w:val="right"/>
      </w:pPr>
      <w:r>
        <w:t>акций (долей) которой</w:t>
      </w:r>
    </w:p>
    <w:p w:rsidR="006E30F8" w:rsidRDefault="006E30F8">
      <w:pPr>
        <w:pStyle w:val="ConsPlusNormal"/>
        <w:jc w:val="right"/>
      </w:pPr>
      <w:r>
        <w:t>находится в собственности</w:t>
      </w:r>
    </w:p>
    <w:p w:rsidR="006E30F8" w:rsidRDefault="006E30F8">
      <w:pPr>
        <w:pStyle w:val="ConsPlusNormal"/>
        <w:jc w:val="right"/>
      </w:pPr>
      <w:r>
        <w:t>государственной корпорации,</w:t>
      </w:r>
    </w:p>
    <w:p w:rsidR="006E30F8" w:rsidRDefault="006E30F8">
      <w:pPr>
        <w:pStyle w:val="ConsPlusNormal"/>
        <w:jc w:val="right"/>
      </w:pPr>
      <w:r>
        <w:t>государственной компании</w:t>
      </w:r>
    </w:p>
    <w:p w:rsidR="006E30F8" w:rsidRDefault="006E30F8">
      <w:pPr>
        <w:pStyle w:val="ConsPlusNormal"/>
        <w:jc w:val="right"/>
      </w:pPr>
      <w:r>
        <w:t>или публично-правовой компании,</w:t>
      </w:r>
    </w:p>
    <w:p w:rsidR="006E30F8" w:rsidRDefault="006E30F8">
      <w:pPr>
        <w:pStyle w:val="ConsPlusNormal"/>
        <w:jc w:val="right"/>
      </w:pPr>
      <w:r>
        <w:t>в качестве члена коллегиального</w:t>
      </w:r>
    </w:p>
    <w:p w:rsidR="006E30F8" w:rsidRDefault="006E30F8">
      <w:pPr>
        <w:pStyle w:val="ConsPlusNormal"/>
        <w:jc w:val="right"/>
      </w:pPr>
      <w:r>
        <w:t>органа управления этой организации</w:t>
      </w: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nformat"/>
        <w:jc w:val="both"/>
      </w:pPr>
      <w:r>
        <w:t>Решение</w:t>
      </w:r>
    </w:p>
    <w:p w:rsidR="006E30F8" w:rsidRDefault="006E30F8">
      <w:pPr>
        <w:pStyle w:val="ConsPlusNonformat"/>
        <w:jc w:val="both"/>
      </w:pPr>
      <w:r>
        <w:t>______________________________ ____________________________________________</w:t>
      </w:r>
    </w:p>
    <w:p w:rsidR="006E30F8" w:rsidRDefault="006E30F8">
      <w:pPr>
        <w:pStyle w:val="ConsPlusNonformat"/>
        <w:jc w:val="both"/>
      </w:pPr>
      <w:r>
        <w:t xml:space="preserve">                               (должность, Ф.И.О. представителя нанимателя)</w:t>
      </w:r>
    </w:p>
    <w:p w:rsidR="006E30F8" w:rsidRDefault="006E30F8">
      <w:pPr>
        <w:pStyle w:val="ConsPlusNonformat"/>
        <w:jc w:val="both"/>
      </w:pPr>
      <w:r>
        <w:t>"__" _______________ 20__ года</w:t>
      </w:r>
    </w:p>
    <w:p w:rsidR="006E30F8" w:rsidRDefault="006E30F8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6E30F8" w:rsidRDefault="006E30F8">
      <w:pPr>
        <w:pStyle w:val="ConsPlusNonformat"/>
        <w:jc w:val="both"/>
      </w:pPr>
      <w:r>
        <w:t>______________________________</w:t>
      </w:r>
      <w:proofErr w:type="gramStart"/>
      <w:r>
        <w:t xml:space="preserve">   (</w:t>
      </w:r>
      <w:proofErr w:type="gramEnd"/>
      <w:r>
        <w:t>должность, Ф.И.О. гражданского служащего)</w:t>
      </w:r>
    </w:p>
    <w:p w:rsidR="006E30F8" w:rsidRDefault="006E30F8">
      <w:pPr>
        <w:pStyle w:val="ConsPlusNonformat"/>
        <w:jc w:val="both"/>
      </w:pPr>
      <w:r>
        <w:t xml:space="preserve">          (подпись)</w:t>
      </w:r>
    </w:p>
    <w:p w:rsidR="006E30F8" w:rsidRDefault="006E30F8">
      <w:pPr>
        <w:pStyle w:val="ConsPlusNonformat"/>
        <w:jc w:val="both"/>
      </w:pPr>
    </w:p>
    <w:p w:rsidR="006E30F8" w:rsidRDefault="006E30F8">
      <w:pPr>
        <w:pStyle w:val="ConsPlusNonformat"/>
        <w:jc w:val="both"/>
      </w:pPr>
      <w:bookmarkStart w:id="8" w:name="P156"/>
      <w:bookmarkEnd w:id="8"/>
      <w:r>
        <w:t xml:space="preserve">                                ХОДАТАЙСТВО</w:t>
      </w:r>
    </w:p>
    <w:p w:rsidR="006E30F8" w:rsidRDefault="006E30F8">
      <w:pPr>
        <w:pStyle w:val="ConsPlusNonformat"/>
        <w:jc w:val="both"/>
      </w:pPr>
      <w:r>
        <w:t xml:space="preserve">             о разрешении участвовать на безвозмездной основе</w:t>
      </w:r>
    </w:p>
    <w:p w:rsidR="006E30F8" w:rsidRDefault="006E30F8">
      <w:pPr>
        <w:pStyle w:val="ConsPlusNonformat"/>
        <w:jc w:val="both"/>
      </w:pPr>
      <w:r>
        <w:t xml:space="preserve">            в управлении коммерческой организацией, являющейся</w:t>
      </w:r>
    </w:p>
    <w:p w:rsidR="006E30F8" w:rsidRDefault="006E30F8">
      <w:pPr>
        <w:pStyle w:val="ConsPlusNonformat"/>
        <w:jc w:val="both"/>
      </w:pPr>
      <w:r>
        <w:t xml:space="preserve">         организацией государственной корпорации, государственной</w:t>
      </w:r>
    </w:p>
    <w:p w:rsidR="006E30F8" w:rsidRDefault="006E30F8">
      <w:pPr>
        <w:pStyle w:val="ConsPlusNonformat"/>
        <w:jc w:val="both"/>
      </w:pPr>
      <w:r>
        <w:t xml:space="preserve">        компании или публично-правовой компании, более 50 процентов</w:t>
      </w:r>
    </w:p>
    <w:p w:rsidR="006E30F8" w:rsidRDefault="006E30F8">
      <w:pPr>
        <w:pStyle w:val="ConsPlusNonformat"/>
        <w:jc w:val="both"/>
      </w:pPr>
      <w:r>
        <w:t xml:space="preserve">              акций (долей) которой находится в собственности</w:t>
      </w:r>
    </w:p>
    <w:p w:rsidR="006E30F8" w:rsidRDefault="006E30F8">
      <w:pPr>
        <w:pStyle w:val="ConsPlusNonformat"/>
        <w:jc w:val="both"/>
      </w:pPr>
      <w:r>
        <w:t xml:space="preserve">         государственной корпорации, государственной компании или</w:t>
      </w:r>
    </w:p>
    <w:p w:rsidR="006E30F8" w:rsidRDefault="006E30F8">
      <w:pPr>
        <w:pStyle w:val="ConsPlusNonformat"/>
        <w:jc w:val="both"/>
      </w:pPr>
      <w:r>
        <w:t xml:space="preserve">        публично-правовой компании, в качестве члена коллегиального</w:t>
      </w:r>
    </w:p>
    <w:p w:rsidR="006E30F8" w:rsidRDefault="006E30F8">
      <w:pPr>
        <w:pStyle w:val="ConsPlusNonformat"/>
        <w:jc w:val="both"/>
      </w:pPr>
      <w:r>
        <w:t xml:space="preserve">                    органа управления этой организации</w:t>
      </w:r>
    </w:p>
    <w:p w:rsidR="006E30F8" w:rsidRDefault="006E30F8">
      <w:pPr>
        <w:pStyle w:val="ConsPlusNonformat"/>
        <w:jc w:val="both"/>
      </w:pPr>
    </w:p>
    <w:p w:rsidR="006E30F8" w:rsidRDefault="006E30F8">
      <w:pPr>
        <w:pStyle w:val="ConsPlusNonformat"/>
        <w:jc w:val="both"/>
      </w:pPr>
      <w:r>
        <w:t xml:space="preserve">    В соответствии с </w:t>
      </w:r>
      <w:hyperlink r:id="rId12">
        <w:r>
          <w:rPr>
            <w:color w:val="0000FF"/>
          </w:rPr>
          <w:t>подпунктом "в" пункта 3 части 1 статьи 17</w:t>
        </w:r>
      </w:hyperlink>
      <w:r>
        <w:t xml:space="preserve"> Федерального</w:t>
      </w:r>
    </w:p>
    <w:p w:rsidR="006E30F8" w:rsidRDefault="006E30F8">
      <w:pPr>
        <w:pStyle w:val="ConsPlusNonformat"/>
        <w:jc w:val="both"/>
      </w:pPr>
      <w:proofErr w:type="gramStart"/>
      <w:r>
        <w:t>закона  "</w:t>
      </w:r>
      <w:proofErr w:type="gramEnd"/>
      <w:r>
        <w:t>О  государственной  гражданской службе Российской Федерации" прошу</w:t>
      </w:r>
    </w:p>
    <w:p w:rsidR="006E30F8" w:rsidRDefault="006E30F8">
      <w:pPr>
        <w:pStyle w:val="ConsPlusNonformat"/>
        <w:jc w:val="both"/>
      </w:pPr>
      <w:r>
        <w:t>разрешить    мне    участие    на   безвозмездной   основе   в   управлении</w:t>
      </w:r>
    </w:p>
    <w:p w:rsidR="006E30F8" w:rsidRDefault="006E30F8">
      <w:pPr>
        <w:pStyle w:val="ConsPlusNonformat"/>
        <w:jc w:val="both"/>
      </w:pPr>
      <w:r>
        <w:t>__________________________________________________________________________,</w:t>
      </w:r>
    </w:p>
    <w:p w:rsidR="006E30F8" w:rsidRDefault="006E30F8">
      <w:pPr>
        <w:pStyle w:val="ConsPlusNonformat"/>
        <w:jc w:val="both"/>
      </w:pPr>
      <w:r>
        <w:t xml:space="preserve">                  (наименование коммерческой организации)</w:t>
      </w:r>
    </w:p>
    <w:p w:rsidR="006E30F8" w:rsidRDefault="006E30F8">
      <w:pPr>
        <w:pStyle w:val="ConsPlusNonformat"/>
        <w:jc w:val="both"/>
      </w:pPr>
      <w:r>
        <w:t>являющейся организацией ___________________________________________________</w:t>
      </w:r>
    </w:p>
    <w:p w:rsidR="006E30F8" w:rsidRDefault="006E30F8">
      <w:pPr>
        <w:pStyle w:val="ConsPlusNonformat"/>
        <w:jc w:val="both"/>
      </w:pPr>
      <w:r>
        <w:t>__________________________________________________________________________,</w:t>
      </w:r>
    </w:p>
    <w:p w:rsidR="006E30F8" w:rsidRDefault="006E30F8">
      <w:pPr>
        <w:pStyle w:val="ConsPlusNonformat"/>
        <w:jc w:val="both"/>
      </w:pPr>
      <w:r>
        <w:t xml:space="preserve">  (наименование государственной корпорации, государственной компании или</w:t>
      </w:r>
    </w:p>
    <w:p w:rsidR="006E30F8" w:rsidRDefault="006E30F8">
      <w:pPr>
        <w:pStyle w:val="ConsPlusNonformat"/>
        <w:jc w:val="both"/>
      </w:pPr>
      <w:r>
        <w:t xml:space="preserve">                        публично-правовой компании)</w:t>
      </w:r>
    </w:p>
    <w:p w:rsidR="006E30F8" w:rsidRDefault="006E30F8">
      <w:pPr>
        <w:pStyle w:val="ConsPlusNonformat"/>
        <w:jc w:val="both"/>
      </w:pPr>
    </w:p>
    <w:p w:rsidR="006E30F8" w:rsidRDefault="006E30F8">
      <w:pPr>
        <w:pStyle w:val="ConsPlusNonformat"/>
        <w:jc w:val="both"/>
      </w:pPr>
      <w:r>
        <w:t>более 50 процентов акций (долей) которой находится в собственности</w:t>
      </w:r>
    </w:p>
    <w:p w:rsidR="006E30F8" w:rsidRDefault="006E30F8">
      <w:pPr>
        <w:pStyle w:val="ConsPlusNonformat"/>
        <w:jc w:val="both"/>
      </w:pPr>
      <w:r>
        <w:t>___________________________________________________________________________</w:t>
      </w:r>
    </w:p>
    <w:p w:rsidR="006E30F8" w:rsidRDefault="006E30F8">
      <w:pPr>
        <w:pStyle w:val="ConsPlusNonformat"/>
        <w:jc w:val="both"/>
      </w:pPr>
      <w:r>
        <w:t xml:space="preserve">  (наименование государственной корпорации, государственной компании или</w:t>
      </w:r>
    </w:p>
    <w:p w:rsidR="006E30F8" w:rsidRDefault="006E30F8">
      <w:pPr>
        <w:pStyle w:val="ConsPlusNonformat"/>
        <w:jc w:val="both"/>
      </w:pPr>
      <w:r>
        <w:t xml:space="preserve">                        публично-правовой компании)</w:t>
      </w:r>
    </w:p>
    <w:p w:rsidR="006E30F8" w:rsidRDefault="006E30F8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организация),  в качестве члена коллегиального органа управления</w:t>
      </w:r>
    </w:p>
    <w:p w:rsidR="006E30F8" w:rsidRDefault="006E30F8">
      <w:pPr>
        <w:pStyle w:val="ConsPlusNonformat"/>
        <w:jc w:val="both"/>
      </w:pPr>
      <w:r>
        <w:t>этой организации.</w:t>
      </w:r>
    </w:p>
    <w:p w:rsidR="006E30F8" w:rsidRDefault="006E30F8">
      <w:pPr>
        <w:pStyle w:val="ConsPlusNonformat"/>
        <w:jc w:val="both"/>
      </w:pPr>
      <w:r>
        <w:t xml:space="preserve">    Место нахождения и адрес организации: _________________________________</w:t>
      </w:r>
    </w:p>
    <w:p w:rsidR="006E30F8" w:rsidRDefault="006E30F8">
      <w:pPr>
        <w:pStyle w:val="ConsPlusNonformat"/>
        <w:jc w:val="both"/>
      </w:pPr>
      <w:r>
        <w:t>___________________________________________________________________________</w:t>
      </w:r>
    </w:p>
    <w:p w:rsidR="006E30F8" w:rsidRDefault="006E30F8">
      <w:pPr>
        <w:pStyle w:val="ConsPlusNonformat"/>
        <w:jc w:val="both"/>
      </w:pPr>
      <w:r>
        <w:t xml:space="preserve">    Основной государственный регистрационный номер организации:</w:t>
      </w:r>
    </w:p>
    <w:p w:rsidR="006E30F8" w:rsidRDefault="006E30F8">
      <w:pPr>
        <w:pStyle w:val="ConsPlusNonformat"/>
        <w:jc w:val="both"/>
      </w:pPr>
      <w:r>
        <w:t>___________________________________________________________________________</w:t>
      </w:r>
    </w:p>
    <w:p w:rsidR="006E30F8" w:rsidRDefault="006E30F8">
      <w:pPr>
        <w:pStyle w:val="ConsPlusNonformat"/>
        <w:jc w:val="both"/>
      </w:pPr>
      <w:r>
        <w:t xml:space="preserve">    Наименование коллегиального органа управления организации:</w:t>
      </w:r>
    </w:p>
    <w:p w:rsidR="006E30F8" w:rsidRDefault="006E30F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E30F8" w:rsidRDefault="006E30F8">
      <w:pPr>
        <w:pStyle w:val="ConsPlusNonformat"/>
        <w:jc w:val="both"/>
      </w:pPr>
      <w:r>
        <w:t>___________________________________________________________________________</w:t>
      </w:r>
    </w:p>
    <w:p w:rsidR="006E30F8" w:rsidRDefault="006E30F8">
      <w:pPr>
        <w:pStyle w:val="ConsPlusNonformat"/>
        <w:jc w:val="both"/>
      </w:pPr>
      <w:r>
        <w:t xml:space="preserve">    Цели участия в управлении организацией: _______________________________</w:t>
      </w:r>
    </w:p>
    <w:p w:rsidR="006E30F8" w:rsidRDefault="006E30F8">
      <w:pPr>
        <w:pStyle w:val="ConsPlusNonformat"/>
        <w:jc w:val="both"/>
      </w:pPr>
      <w:r>
        <w:t>___________________________________________________________________________</w:t>
      </w:r>
    </w:p>
    <w:p w:rsidR="006E30F8" w:rsidRDefault="006E30F8">
      <w:pPr>
        <w:pStyle w:val="ConsPlusNonformat"/>
        <w:jc w:val="both"/>
      </w:pPr>
      <w:r>
        <w:t>___________________________________________________________________________</w:t>
      </w:r>
    </w:p>
    <w:p w:rsidR="006E30F8" w:rsidRDefault="006E30F8">
      <w:pPr>
        <w:pStyle w:val="ConsPlusNonformat"/>
        <w:jc w:val="both"/>
      </w:pPr>
      <w:r>
        <w:t xml:space="preserve">    </w:t>
      </w:r>
      <w:proofErr w:type="gramStart"/>
      <w:r>
        <w:t>Участие  в</w:t>
      </w:r>
      <w:proofErr w:type="gramEnd"/>
      <w:r>
        <w:t xml:space="preserve">  управлении  организацией  предполагает возложение следующих</w:t>
      </w:r>
    </w:p>
    <w:p w:rsidR="006E30F8" w:rsidRDefault="006E30F8">
      <w:pPr>
        <w:pStyle w:val="ConsPlusNonformat"/>
        <w:jc w:val="both"/>
      </w:pPr>
      <w:r>
        <w:t>функций: __________________________________________________________________</w:t>
      </w:r>
    </w:p>
    <w:p w:rsidR="006E30F8" w:rsidRDefault="006E30F8">
      <w:pPr>
        <w:pStyle w:val="ConsPlusNonformat"/>
        <w:jc w:val="both"/>
      </w:pPr>
      <w:r>
        <w:t>___________________________________________________________________________</w:t>
      </w:r>
    </w:p>
    <w:p w:rsidR="006E30F8" w:rsidRDefault="006E30F8">
      <w:pPr>
        <w:pStyle w:val="ConsPlusNonformat"/>
        <w:jc w:val="both"/>
      </w:pPr>
      <w:r>
        <w:t xml:space="preserve">    Участие в управлении организацией будет осуществляться на безвозмездной</w:t>
      </w:r>
    </w:p>
    <w:p w:rsidR="006E30F8" w:rsidRDefault="006E30F8">
      <w:pPr>
        <w:pStyle w:val="ConsPlusNonformat"/>
        <w:jc w:val="both"/>
      </w:pPr>
      <w:proofErr w:type="gramStart"/>
      <w:r>
        <w:t>основе  и</w:t>
      </w:r>
      <w:proofErr w:type="gramEnd"/>
      <w:r>
        <w:t xml:space="preserve">  вне  пределов служебного времени и не повлечет за собой конфликт</w:t>
      </w:r>
    </w:p>
    <w:p w:rsidR="006E30F8" w:rsidRDefault="006E30F8">
      <w:pPr>
        <w:pStyle w:val="ConsPlusNonformat"/>
        <w:jc w:val="both"/>
      </w:pPr>
      <w:proofErr w:type="gramStart"/>
      <w:r>
        <w:t>интересов  при</w:t>
      </w:r>
      <w:proofErr w:type="gramEnd"/>
      <w:r>
        <w:t xml:space="preserve">  исполнении должностных обязанностей, а также нарушение иных</w:t>
      </w:r>
    </w:p>
    <w:p w:rsidR="006E30F8" w:rsidRDefault="006E30F8">
      <w:pPr>
        <w:pStyle w:val="ConsPlusNonformat"/>
        <w:jc w:val="both"/>
      </w:pPr>
      <w:proofErr w:type="gramStart"/>
      <w:r>
        <w:t>ограничений,  запретов</w:t>
      </w:r>
      <w:proofErr w:type="gramEnd"/>
      <w:r>
        <w:t xml:space="preserve"> и обязанностей, установленных Федеральным законом "О</w:t>
      </w:r>
    </w:p>
    <w:p w:rsidR="006E30F8" w:rsidRDefault="006E30F8">
      <w:pPr>
        <w:pStyle w:val="ConsPlusNonformat"/>
        <w:jc w:val="both"/>
      </w:pPr>
      <w:r>
        <w:t>противодействии коррупции" и другими федеральными законами.</w:t>
      </w:r>
    </w:p>
    <w:p w:rsidR="006E30F8" w:rsidRDefault="006E30F8">
      <w:pPr>
        <w:pStyle w:val="ConsPlusNonformat"/>
        <w:jc w:val="both"/>
      </w:pPr>
    </w:p>
    <w:p w:rsidR="006E30F8" w:rsidRDefault="006E30F8">
      <w:pPr>
        <w:pStyle w:val="ConsPlusNonformat"/>
        <w:jc w:val="both"/>
      </w:pPr>
      <w:r>
        <w:t xml:space="preserve">    Приложение:</w:t>
      </w:r>
    </w:p>
    <w:p w:rsidR="006E30F8" w:rsidRDefault="006E30F8">
      <w:pPr>
        <w:pStyle w:val="ConsPlusNonformat"/>
        <w:jc w:val="both"/>
      </w:pPr>
      <w:r>
        <w:t>___________________________________________________________________________</w:t>
      </w:r>
    </w:p>
    <w:p w:rsidR="006E30F8" w:rsidRDefault="006E30F8">
      <w:pPr>
        <w:pStyle w:val="ConsPlusNonformat"/>
        <w:jc w:val="both"/>
      </w:pPr>
      <w:r>
        <w:t xml:space="preserve">      (копия учредительного документа организации; копия положения о</w:t>
      </w:r>
    </w:p>
    <w:p w:rsidR="006E30F8" w:rsidRDefault="006E30F8">
      <w:pPr>
        <w:pStyle w:val="ConsPlusNonformat"/>
        <w:jc w:val="both"/>
      </w:pPr>
      <w:r>
        <w:t xml:space="preserve">         коллегиальном органе управления организации (при наличии))</w:t>
      </w:r>
    </w:p>
    <w:p w:rsidR="006E30F8" w:rsidRDefault="006E30F8">
      <w:pPr>
        <w:pStyle w:val="ConsPlusNonformat"/>
        <w:jc w:val="both"/>
      </w:pPr>
    </w:p>
    <w:p w:rsidR="006E30F8" w:rsidRDefault="006E30F8">
      <w:pPr>
        <w:pStyle w:val="ConsPlusNonformat"/>
        <w:jc w:val="both"/>
      </w:pPr>
      <w:r>
        <w:t>"__" ___________ 20__ года __________________ _____________________________</w:t>
      </w:r>
    </w:p>
    <w:p w:rsidR="006E30F8" w:rsidRDefault="006E30F8">
      <w:pPr>
        <w:pStyle w:val="ConsPlusNonformat"/>
        <w:jc w:val="both"/>
      </w:pPr>
      <w:r>
        <w:t xml:space="preserve">                                (подпись        </w:t>
      </w:r>
      <w:proofErr w:type="gramStart"/>
      <w:r>
        <w:t xml:space="preserve">   (</w:t>
      </w:r>
      <w:proofErr w:type="gramEnd"/>
      <w:r>
        <w:t>фамилия, инициалы)</w:t>
      </w:r>
    </w:p>
    <w:p w:rsidR="006E30F8" w:rsidRDefault="006E30F8">
      <w:pPr>
        <w:pStyle w:val="ConsPlusNonformat"/>
        <w:jc w:val="both"/>
      </w:pPr>
      <w:r>
        <w:t xml:space="preserve">                            государственного</w:t>
      </w:r>
    </w:p>
    <w:p w:rsidR="006E30F8" w:rsidRDefault="006E30F8">
      <w:pPr>
        <w:pStyle w:val="ConsPlusNonformat"/>
        <w:jc w:val="both"/>
      </w:pPr>
      <w:r>
        <w:t xml:space="preserve">                              гражданского</w:t>
      </w:r>
    </w:p>
    <w:p w:rsidR="006E30F8" w:rsidRDefault="006E30F8">
      <w:pPr>
        <w:pStyle w:val="ConsPlusNonformat"/>
        <w:jc w:val="both"/>
      </w:pPr>
      <w:r>
        <w:t xml:space="preserve">                               служащего)</w:t>
      </w:r>
    </w:p>
    <w:p w:rsidR="006E30F8" w:rsidRDefault="006E30F8">
      <w:pPr>
        <w:pStyle w:val="ConsPlusNonformat"/>
        <w:jc w:val="both"/>
      </w:pPr>
    </w:p>
    <w:p w:rsidR="006E30F8" w:rsidRDefault="006E30F8">
      <w:pPr>
        <w:pStyle w:val="ConsPlusNonformat"/>
        <w:jc w:val="both"/>
      </w:pPr>
      <w:r>
        <w:t>Регистрационный номер</w:t>
      </w:r>
    </w:p>
    <w:p w:rsidR="006E30F8" w:rsidRDefault="006E30F8">
      <w:pPr>
        <w:pStyle w:val="ConsPlusNonformat"/>
        <w:jc w:val="both"/>
      </w:pPr>
      <w:r>
        <w:t>в журнале регистрации ходатайств __________________________________________</w:t>
      </w:r>
    </w:p>
    <w:p w:rsidR="006E30F8" w:rsidRDefault="006E30F8">
      <w:pPr>
        <w:pStyle w:val="ConsPlusNonformat"/>
        <w:jc w:val="both"/>
      </w:pPr>
      <w:r>
        <w:t>Дата регистрации ходатайства                   "__" _____________ 20__ года</w:t>
      </w:r>
    </w:p>
    <w:p w:rsidR="006E30F8" w:rsidRDefault="006E30F8">
      <w:pPr>
        <w:pStyle w:val="ConsPlusNonformat"/>
        <w:jc w:val="both"/>
      </w:pPr>
      <w:r>
        <w:t>_________________________________________________  ________________________</w:t>
      </w:r>
    </w:p>
    <w:p w:rsidR="006E30F8" w:rsidRDefault="006E30F8">
      <w:pPr>
        <w:pStyle w:val="ConsPlusNonformat"/>
        <w:jc w:val="both"/>
      </w:pPr>
      <w:r>
        <w:t>(подпись лица, зарегистрировавшего (ходатайство</w:t>
      </w:r>
      <w:proofErr w:type="gramStart"/>
      <w:r>
        <w:t xml:space="preserve">))   </w:t>
      </w:r>
      <w:proofErr w:type="gramEnd"/>
      <w:r>
        <w:t xml:space="preserve">  (фамилия, инициалы)</w:t>
      </w: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</w:p>
    <w:p w:rsidR="000449AB" w:rsidRDefault="000449AB">
      <w:pPr>
        <w:pStyle w:val="ConsPlusNormal"/>
        <w:ind w:firstLine="540"/>
        <w:jc w:val="both"/>
      </w:pPr>
      <w:bookmarkStart w:id="9" w:name="_GoBack"/>
      <w:bookmarkEnd w:id="9"/>
    </w:p>
    <w:p w:rsidR="006E30F8" w:rsidRDefault="006E30F8">
      <w:pPr>
        <w:pStyle w:val="ConsPlusNormal"/>
        <w:jc w:val="right"/>
        <w:outlineLvl w:val="1"/>
      </w:pPr>
      <w:r>
        <w:lastRenderedPageBreak/>
        <w:t>Приложение 2</w:t>
      </w:r>
    </w:p>
    <w:p w:rsidR="006E30F8" w:rsidRDefault="006E30F8">
      <w:pPr>
        <w:pStyle w:val="ConsPlusNormal"/>
        <w:jc w:val="right"/>
      </w:pPr>
      <w:r>
        <w:t>к Положению</w:t>
      </w:r>
    </w:p>
    <w:p w:rsidR="006E30F8" w:rsidRDefault="006E30F8">
      <w:pPr>
        <w:pStyle w:val="ConsPlusNormal"/>
        <w:jc w:val="right"/>
      </w:pPr>
      <w:r>
        <w:t>о порядке участия</w:t>
      </w:r>
    </w:p>
    <w:p w:rsidR="006E30F8" w:rsidRDefault="006E30F8">
      <w:pPr>
        <w:pStyle w:val="ConsPlusNormal"/>
        <w:jc w:val="right"/>
      </w:pPr>
      <w:r>
        <w:t>государственного</w:t>
      </w:r>
    </w:p>
    <w:p w:rsidR="006E30F8" w:rsidRDefault="006E30F8">
      <w:pPr>
        <w:pStyle w:val="ConsPlusNormal"/>
        <w:jc w:val="right"/>
      </w:pPr>
      <w:r>
        <w:t>гражданского служащего</w:t>
      </w:r>
    </w:p>
    <w:p w:rsidR="006E30F8" w:rsidRDefault="006E30F8">
      <w:pPr>
        <w:pStyle w:val="ConsPlusNormal"/>
        <w:jc w:val="right"/>
      </w:pPr>
      <w:r>
        <w:t>Удмуртской Республики</w:t>
      </w:r>
    </w:p>
    <w:p w:rsidR="006E30F8" w:rsidRDefault="006E30F8">
      <w:pPr>
        <w:pStyle w:val="ConsPlusNormal"/>
        <w:jc w:val="right"/>
      </w:pPr>
      <w:r>
        <w:t>на безвозмездной основе</w:t>
      </w:r>
    </w:p>
    <w:p w:rsidR="006E30F8" w:rsidRDefault="006E30F8">
      <w:pPr>
        <w:pStyle w:val="ConsPlusNormal"/>
        <w:jc w:val="right"/>
      </w:pPr>
      <w:r>
        <w:t>в управлении коммерческой</w:t>
      </w:r>
    </w:p>
    <w:p w:rsidR="006E30F8" w:rsidRDefault="006E30F8">
      <w:pPr>
        <w:pStyle w:val="ConsPlusNormal"/>
        <w:jc w:val="right"/>
      </w:pPr>
      <w:r>
        <w:t>организацией, являющейся</w:t>
      </w:r>
    </w:p>
    <w:p w:rsidR="006E30F8" w:rsidRDefault="006E30F8">
      <w:pPr>
        <w:pStyle w:val="ConsPlusNormal"/>
        <w:jc w:val="right"/>
      </w:pPr>
      <w:r>
        <w:t>организацией государственной</w:t>
      </w:r>
    </w:p>
    <w:p w:rsidR="006E30F8" w:rsidRDefault="006E30F8">
      <w:pPr>
        <w:pStyle w:val="ConsPlusNormal"/>
        <w:jc w:val="right"/>
      </w:pPr>
      <w:r>
        <w:t>корпорации, государственной</w:t>
      </w:r>
    </w:p>
    <w:p w:rsidR="006E30F8" w:rsidRDefault="006E30F8">
      <w:pPr>
        <w:pStyle w:val="ConsPlusNormal"/>
        <w:jc w:val="right"/>
      </w:pPr>
      <w:r>
        <w:t>компании или публично-правовой</w:t>
      </w:r>
    </w:p>
    <w:p w:rsidR="006E30F8" w:rsidRDefault="006E30F8">
      <w:pPr>
        <w:pStyle w:val="ConsPlusNormal"/>
        <w:jc w:val="right"/>
      </w:pPr>
      <w:r>
        <w:t>компании, более 50 процентов</w:t>
      </w:r>
    </w:p>
    <w:p w:rsidR="006E30F8" w:rsidRDefault="006E30F8">
      <w:pPr>
        <w:pStyle w:val="ConsPlusNormal"/>
        <w:jc w:val="right"/>
      </w:pPr>
      <w:r>
        <w:t>акций (долей) которой</w:t>
      </w:r>
    </w:p>
    <w:p w:rsidR="006E30F8" w:rsidRDefault="006E30F8">
      <w:pPr>
        <w:pStyle w:val="ConsPlusNormal"/>
        <w:jc w:val="right"/>
      </w:pPr>
      <w:r>
        <w:t>находится в собственности</w:t>
      </w:r>
    </w:p>
    <w:p w:rsidR="006E30F8" w:rsidRDefault="006E30F8">
      <w:pPr>
        <w:pStyle w:val="ConsPlusNormal"/>
        <w:jc w:val="right"/>
      </w:pPr>
      <w:r>
        <w:t>государственной корпорации,</w:t>
      </w:r>
    </w:p>
    <w:p w:rsidR="006E30F8" w:rsidRDefault="006E30F8">
      <w:pPr>
        <w:pStyle w:val="ConsPlusNormal"/>
        <w:jc w:val="right"/>
      </w:pPr>
      <w:r>
        <w:t>государственной компании</w:t>
      </w:r>
    </w:p>
    <w:p w:rsidR="006E30F8" w:rsidRDefault="006E30F8">
      <w:pPr>
        <w:pStyle w:val="ConsPlusNormal"/>
        <w:jc w:val="right"/>
      </w:pPr>
      <w:r>
        <w:t>или публично-правовой компании,</w:t>
      </w:r>
    </w:p>
    <w:p w:rsidR="006E30F8" w:rsidRDefault="006E30F8">
      <w:pPr>
        <w:pStyle w:val="ConsPlusNormal"/>
        <w:jc w:val="right"/>
      </w:pPr>
      <w:r>
        <w:t>в качестве члена коллегиального</w:t>
      </w:r>
    </w:p>
    <w:p w:rsidR="006E30F8" w:rsidRDefault="006E30F8">
      <w:pPr>
        <w:pStyle w:val="ConsPlusNormal"/>
        <w:jc w:val="right"/>
      </w:pPr>
      <w:r>
        <w:t>органа управления этой организации</w:t>
      </w: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jc w:val="center"/>
      </w:pPr>
      <w:bookmarkStart w:id="10" w:name="P243"/>
      <w:bookmarkEnd w:id="10"/>
      <w:r>
        <w:t>ЖУРНАЛ</w:t>
      </w:r>
    </w:p>
    <w:p w:rsidR="006E30F8" w:rsidRDefault="006E30F8">
      <w:pPr>
        <w:pStyle w:val="ConsPlusNormal"/>
        <w:jc w:val="center"/>
      </w:pPr>
      <w:r>
        <w:t>регистрации ходатайств о разрешении участвовать</w:t>
      </w:r>
    </w:p>
    <w:p w:rsidR="006E30F8" w:rsidRDefault="006E30F8">
      <w:pPr>
        <w:pStyle w:val="ConsPlusNormal"/>
        <w:jc w:val="center"/>
      </w:pPr>
      <w:r>
        <w:t>на безвозмездной основе в управлении коммерческой</w:t>
      </w:r>
    </w:p>
    <w:p w:rsidR="006E30F8" w:rsidRDefault="006E30F8">
      <w:pPr>
        <w:pStyle w:val="ConsPlusNormal"/>
        <w:jc w:val="center"/>
      </w:pPr>
      <w:r>
        <w:t>организацией, являющейся организацией государственной</w:t>
      </w:r>
    </w:p>
    <w:p w:rsidR="006E30F8" w:rsidRDefault="006E30F8">
      <w:pPr>
        <w:pStyle w:val="ConsPlusNormal"/>
        <w:jc w:val="center"/>
      </w:pPr>
      <w:r>
        <w:t>корпорации, государственной компании или публично-правовой</w:t>
      </w:r>
    </w:p>
    <w:p w:rsidR="006E30F8" w:rsidRDefault="006E30F8">
      <w:pPr>
        <w:pStyle w:val="ConsPlusNormal"/>
        <w:jc w:val="center"/>
      </w:pPr>
      <w:r>
        <w:t>компании, более 50 процентов акций (долей) которой находится</w:t>
      </w:r>
    </w:p>
    <w:p w:rsidR="006E30F8" w:rsidRDefault="006E30F8">
      <w:pPr>
        <w:pStyle w:val="ConsPlusNormal"/>
        <w:jc w:val="center"/>
      </w:pPr>
      <w:r>
        <w:t>в собственности государственной корпорации, государственной</w:t>
      </w:r>
    </w:p>
    <w:p w:rsidR="006E30F8" w:rsidRDefault="006E30F8">
      <w:pPr>
        <w:pStyle w:val="ConsPlusNormal"/>
        <w:jc w:val="center"/>
      </w:pPr>
      <w:r>
        <w:t>компании или публично-правовой компании, в качестве члена</w:t>
      </w:r>
    </w:p>
    <w:p w:rsidR="006E30F8" w:rsidRDefault="006E30F8">
      <w:pPr>
        <w:pStyle w:val="ConsPlusNormal"/>
        <w:jc w:val="center"/>
      </w:pPr>
      <w:r>
        <w:t>коллегиального органа управления этой организации</w:t>
      </w: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sectPr w:rsidR="006E30F8" w:rsidSect="00645E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077"/>
        <w:gridCol w:w="1417"/>
        <w:gridCol w:w="1531"/>
        <w:gridCol w:w="1644"/>
        <w:gridCol w:w="1417"/>
        <w:gridCol w:w="1701"/>
        <w:gridCol w:w="1417"/>
        <w:gridCol w:w="1361"/>
      </w:tblGrid>
      <w:tr w:rsidR="006E30F8">
        <w:tc>
          <w:tcPr>
            <w:tcW w:w="510" w:type="dxa"/>
          </w:tcPr>
          <w:p w:rsidR="006E30F8" w:rsidRDefault="006E30F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31" w:type="dxa"/>
          </w:tcPr>
          <w:p w:rsidR="006E30F8" w:rsidRDefault="006E30F8">
            <w:pPr>
              <w:pStyle w:val="ConsPlusNormal"/>
              <w:jc w:val="center"/>
            </w:pPr>
            <w:r>
              <w:t>Регистрационный номер ходатайства</w:t>
            </w:r>
          </w:p>
        </w:tc>
        <w:tc>
          <w:tcPr>
            <w:tcW w:w="1077" w:type="dxa"/>
          </w:tcPr>
          <w:p w:rsidR="006E30F8" w:rsidRDefault="006E30F8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417" w:type="dxa"/>
          </w:tcPr>
          <w:p w:rsidR="006E30F8" w:rsidRDefault="006E30F8">
            <w:pPr>
              <w:pStyle w:val="ConsPlusNormal"/>
              <w:jc w:val="center"/>
            </w:pPr>
            <w:r>
              <w:t>Ф.И.О. лица, представившего ходатайство</w:t>
            </w:r>
          </w:p>
        </w:tc>
        <w:tc>
          <w:tcPr>
            <w:tcW w:w="1531" w:type="dxa"/>
          </w:tcPr>
          <w:p w:rsidR="006E30F8" w:rsidRDefault="006E30F8">
            <w:pPr>
              <w:pStyle w:val="ConsPlusNormal"/>
              <w:jc w:val="center"/>
            </w:pPr>
            <w:r>
              <w:t>Ф.И.О., подпись лица, принявшего ходатайство</w:t>
            </w:r>
          </w:p>
        </w:tc>
        <w:tc>
          <w:tcPr>
            <w:tcW w:w="1644" w:type="dxa"/>
          </w:tcPr>
          <w:p w:rsidR="006E30F8" w:rsidRDefault="006E30F8">
            <w:pPr>
              <w:pStyle w:val="ConsPlusNormal"/>
              <w:jc w:val="center"/>
            </w:pPr>
            <w:r>
              <w:t>Отметка о получении государственным гражданским служащим копии ходатайства с отметкой о регистрации (о направлении почтовой связью)</w:t>
            </w:r>
          </w:p>
        </w:tc>
        <w:tc>
          <w:tcPr>
            <w:tcW w:w="1417" w:type="dxa"/>
          </w:tcPr>
          <w:p w:rsidR="006E30F8" w:rsidRDefault="006E30F8">
            <w:pPr>
              <w:pStyle w:val="ConsPlusNormal"/>
              <w:jc w:val="center"/>
            </w:pPr>
            <w:r>
              <w:t>Отметка о принятом решении, дата</w:t>
            </w:r>
          </w:p>
        </w:tc>
        <w:tc>
          <w:tcPr>
            <w:tcW w:w="1701" w:type="dxa"/>
          </w:tcPr>
          <w:p w:rsidR="006E30F8" w:rsidRDefault="006E30F8">
            <w:pPr>
              <w:pStyle w:val="ConsPlusNormal"/>
              <w:jc w:val="center"/>
            </w:pPr>
            <w:r>
              <w:t>Подпись государственного гражданского служащего о получении решения, дата (сведения о направлении решения почтовой связью)</w:t>
            </w:r>
          </w:p>
        </w:tc>
        <w:tc>
          <w:tcPr>
            <w:tcW w:w="1417" w:type="dxa"/>
          </w:tcPr>
          <w:p w:rsidR="006E30F8" w:rsidRDefault="006E30F8">
            <w:pPr>
              <w:pStyle w:val="ConsPlusNormal"/>
              <w:jc w:val="center"/>
            </w:pPr>
            <w:r>
              <w:t>Отметка об отзыве разрешения, дата</w:t>
            </w:r>
          </w:p>
        </w:tc>
        <w:tc>
          <w:tcPr>
            <w:tcW w:w="1361" w:type="dxa"/>
          </w:tcPr>
          <w:p w:rsidR="006E30F8" w:rsidRDefault="006E30F8">
            <w:pPr>
              <w:pStyle w:val="ConsPlusNormal"/>
              <w:jc w:val="center"/>
            </w:pPr>
            <w:r>
              <w:t>Подпись государственного гражданского служащего об ознакомлении с решением об отзыве разрешения, дата</w:t>
            </w:r>
          </w:p>
        </w:tc>
      </w:tr>
      <w:tr w:rsidR="006E30F8">
        <w:tc>
          <w:tcPr>
            <w:tcW w:w="510" w:type="dxa"/>
          </w:tcPr>
          <w:p w:rsidR="006E30F8" w:rsidRDefault="006E30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6E30F8" w:rsidRDefault="006E3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6E30F8" w:rsidRDefault="006E3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30F8" w:rsidRDefault="006E3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6E30F8" w:rsidRDefault="006E30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6E30F8" w:rsidRDefault="006E30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6E30F8" w:rsidRDefault="006E30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6E30F8" w:rsidRDefault="006E30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E30F8" w:rsidRDefault="006E30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6E30F8" w:rsidRDefault="006E30F8">
            <w:pPr>
              <w:pStyle w:val="ConsPlusNormal"/>
              <w:jc w:val="center"/>
            </w:pPr>
            <w:r>
              <w:t>10</w:t>
            </w:r>
          </w:p>
        </w:tc>
      </w:tr>
      <w:tr w:rsidR="006E30F8">
        <w:tc>
          <w:tcPr>
            <w:tcW w:w="510" w:type="dxa"/>
          </w:tcPr>
          <w:p w:rsidR="006E30F8" w:rsidRDefault="006E30F8">
            <w:pPr>
              <w:pStyle w:val="ConsPlusNormal"/>
            </w:pPr>
          </w:p>
        </w:tc>
        <w:tc>
          <w:tcPr>
            <w:tcW w:w="1531" w:type="dxa"/>
          </w:tcPr>
          <w:p w:rsidR="006E30F8" w:rsidRDefault="006E30F8">
            <w:pPr>
              <w:pStyle w:val="ConsPlusNormal"/>
            </w:pPr>
          </w:p>
        </w:tc>
        <w:tc>
          <w:tcPr>
            <w:tcW w:w="1077" w:type="dxa"/>
          </w:tcPr>
          <w:p w:rsidR="006E30F8" w:rsidRDefault="006E30F8">
            <w:pPr>
              <w:pStyle w:val="ConsPlusNormal"/>
            </w:pPr>
          </w:p>
        </w:tc>
        <w:tc>
          <w:tcPr>
            <w:tcW w:w="1417" w:type="dxa"/>
          </w:tcPr>
          <w:p w:rsidR="006E30F8" w:rsidRDefault="006E30F8">
            <w:pPr>
              <w:pStyle w:val="ConsPlusNormal"/>
            </w:pPr>
          </w:p>
        </w:tc>
        <w:tc>
          <w:tcPr>
            <w:tcW w:w="1531" w:type="dxa"/>
          </w:tcPr>
          <w:p w:rsidR="006E30F8" w:rsidRDefault="006E30F8">
            <w:pPr>
              <w:pStyle w:val="ConsPlusNormal"/>
            </w:pPr>
          </w:p>
        </w:tc>
        <w:tc>
          <w:tcPr>
            <w:tcW w:w="1644" w:type="dxa"/>
          </w:tcPr>
          <w:p w:rsidR="006E30F8" w:rsidRDefault="006E30F8">
            <w:pPr>
              <w:pStyle w:val="ConsPlusNormal"/>
            </w:pPr>
          </w:p>
        </w:tc>
        <w:tc>
          <w:tcPr>
            <w:tcW w:w="1417" w:type="dxa"/>
          </w:tcPr>
          <w:p w:rsidR="006E30F8" w:rsidRDefault="006E30F8">
            <w:pPr>
              <w:pStyle w:val="ConsPlusNormal"/>
            </w:pPr>
          </w:p>
        </w:tc>
        <w:tc>
          <w:tcPr>
            <w:tcW w:w="1701" w:type="dxa"/>
          </w:tcPr>
          <w:p w:rsidR="006E30F8" w:rsidRDefault="006E30F8">
            <w:pPr>
              <w:pStyle w:val="ConsPlusNormal"/>
            </w:pPr>
          </w:p>
        </w:tc>
        <w:tc>
          <w:tcPr>
            <w:tcW w:w="1417" w:type="dxa"/>
          </w:tcPr>
          <w:p w:rsidR="006E30F8" w:rsidRDefault="006E30F8">
            <w:pPr>
              <w:pStyle w:val="ConsPlusNormal"/>
            </w:pPr>
          </w:p>
        </w:tc>
        <w:tc>
          <w:tcPr>
            <w:tcW w:w="1361" w:type="dxa"/>
          </w:tcPr>
          <w:p w:rsidR="006E30F8" w:rsidRDefault="006E30F8">
            <w:pPr>
              <w:pStyle w:val="ConsPlusNormal"/>
            </w:pPr>
          </w:p>
        </w:tc>
      </w:tr>
    </w:tbl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ind w:firstLine="540"/>
        <w:jc w:val="both"/>
      </w:pPr>
    </w:p>
    <w:p w:rsidR="006E30F8" w:rsidRDefault="006E30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628" w:rsidRDefault="00CF7628"/>
    <w:sectPr w:rsidR="00CF7628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F8"/>
    <w:rsid w:val="000449AB"/>
    <w:rsid w:val="006E30F8"/>
    <w:rsid w:val="00A93F3D"/>
    <w:rsid w:val="00C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45C0B-2849-4FB1-94CD-5814CC28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30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3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0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51248&amp;dst=10000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2438" TargetMode="External"/><Relationship Id="rId12" Type="http://schemas.openxmlformats.org/officeDocument/2006/relationships/hyperlink" Target="https://login.consultant.ru/link/?req=doc&amp;base=LAW&amp;n=452895&amp;dst=3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51248&amp;dst=100007" TargetMode="External"/><Relationship Id="rId11" Type="http://schemas.openxmlformats.org/officeDocument/2006/relationships/hyperlink" Target="https://login.consultant.ru/link/?req=doc&amp;base=RLAW053&amp;n=144433" TargetMode="External"/><Relationship Id="rId5" Type="http://schemas.openxmlformats.org/officeDocument/2006/relationships/hyperlink" Target="https://login.consultant.ru/link/?req=doc&amp;base=LAW&amp;n=452895&amp;dst=347" TargetMode="External"/><Relationship Id="rId10" Type="http://schemas.openxmlformats.org/officeDocument/2006/relationships/hyperlink" Target="https://login.consultant.ru/link/?req=doc&amp;base=LAW&amp;n=442438" TargetMode="External"/><Relationship Id="rId4" Type="http://schemas.openxmlformats.org/officeDocument/2006/relationships/hyperlink" Target="https://login.consultant.ru/link/?req=doc&amp;base=RLAW053&amp;n=151248&amp;dst=100007" TargetMode="External"/><Relationship Id="rId9" Type="http://schemas.openxmlformats.org/officeDocument/2006/relationships/hyperlink" Target="https://login.consultant.ru/link/?req=doc&amp;base=RLAW053&amp;n=151248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Перевозчикова Ольга Александровна</dc:creator>
  <cp:keywords/>
  <dc:description/>
  <cp:lastModifiedBy>Перевозчикова Ольга Александровна</cp:lastModifiedBy>
  <cp:revision>3</cp:revision>
  <dcterms:created xsi:type="dcterms:W3CDTF">2023-12-25T06:45:00Z</dcterms:created>
  <dcterms:modified xsi:type="dcterms:W3CDTF">2023-12-25T07:03:00Z</dcterms:modified>
</cp:coreProperties>
</file>