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6184" w:rsidRPr="00136184" w:rsidRDefault="00136184" w:rsidP="00136184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</w:t>
      </w:r>
      <w:r w:rsidRPr="00136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Приложение 4</w:t>
      </w:r>
    </w:p>
    <w:p w:rsidR="00136184" w:rsidRPr="00136184" w:rsidRDefault="00136184" w:rsidP="00136184">
      <w:pPr>
        <w:tabs>
          <w:tab w:val="left" w:pos="6315"/>
        </w:tabs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136184" w:rsidRPr="00136184" w:rsidRDefault="00136184" w:rsidP="00136184">
      <w:pPr>
        <w:tabs>
          <w:tab w:val="left" w:pos="6315"/>
        </w:tabs>
        <w:spacing w:after="0" w:line="240" w:lineRule="auto"/>
        <w:ind w:left="4536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13618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 Порядку взаимодействия органов и учреждений системы профилактики безнадзорности и правонарушений несовершеннолетних по организации работы c несовершеннолетними, нуждающимися в проведении индивидуальной профилактической работы</w:t>
      </w:r>
    </w:p>
    <w:p w:rsidR="00136184" w:rsidRDefault="00136184" w:rsidP="000E3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136184" w:rsidRDefault="00136184" w:rsidP="000E3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E39E2" w:rsidRPr="000E39E2" w:rsidRDefault="00D446CB" w:rsidP="000E39E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Сведения </w:t>
      </w:r>
    </w:p>
    <w:p w:rsidR="000E39E2" w:rsidRPr="000E39E2" w:rsidRDefault="000E39E2" w:rsidP="000952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0E3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 работе с </w:t>
      </w:r>
      <w:r w:rsidR="0096458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несовершеннолетними</w:t>
      </w:r>
      <w:r w:rsidR="00095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  <w:r w:rsidR="0009523C" w:rsidRPr="00095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нуждающимися в проведении индивидуальной профилактической работы</w:t>
      </w:r>
      <w:r w:rsidR="0009523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:rsidR="000E39E2" w:rsidRPr="000E39E2" w:rsidRDefault="000E39E2" w:rsidP="000E39E2">
      <w:pPr>
        <w:spacing w:after="0" w:line="240" w:lineRule="auto"/>
        <w:jc w:val="both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33"/>
        <w:gridCol w:w="7119"/>
        <w:gridCol w:w="1293"/>
      </w:tblGrid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№ п/п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Наименование показателя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rPr>
          <w:trHeight w:val="373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CD6EEF">
            <w:pPr>
              <w:numPr>
                <w:ilvl w:val="0"/>
                <w:numId w:val="1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Выявление </w:t>
            </w:r>
            <w:r w:rsidR="00136184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несовершеннолетних</w:t>
            </w:r>
            <w:r w:rsidR="00136184" w:rsidRPr="000E39E2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>,</w:t>
            </w:r>
            <w:r w:rsidR="00CD6EEF"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  <w:t xml:space="preserve"> нуждающихся в проведении индивидуальной профилактической работы</w:t>
            </w: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6C7C6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Количество сообщений (обращений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т.п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),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содержащих сведения о выявлении </w:t>
            </w:r>
            <w:r w:rsidR="00946F55">
              <w:rPr>
                <w:rFonts w:ascii="Times New Roman" w:eastAsia="Times New Roman" w:hAnsi="Times New Roman" w:cs="Times New Roman"/>
                <w:sz w:val="27"/>
                <w:szCs w:val="27"/>
              </w:rPr>
              <w:t>несовершеннолетнего</w:t>
            </w:r>
            <w:r w:rsidR="006C7C67">
              <w:rPr>
                <w:rFonts w:ascii="Times New Roman" w:eastAsia="Times New Roman" w:hAnsi="Times New Roman" w:cs="Times New Roman"/>
                <w:sz w:val="27"/>
                <w:szCs w:val="27"/>
              </w:rPr>
              <w:t>, нуждающегося в проведении ИПР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, поступивших в комиссию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в том числе, поступивших из:</w:t>
            </w: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1.1.1.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органов, осуществляющих управление в сфере образования / образовательных организаций / дошкольных образовательных организаций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1.1.2.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медицинских организаций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1.1.3.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органов социальной защиты населения / учреждений социального обслуживания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1.1.4.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органов по делам молодежи / учреждений, подведомственных органам по делам молодежи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1.1.5.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органов опеки и попечительства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1.1.6.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территориальных органов внутренних дел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1.1.7.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6607A0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>учреждений уголовно-исполнительной системы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1.1.8.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6607A0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администраций сельских поселений / общественных </w:t>
            </w:r>
            <w:proofErr w:type="spellStart"/>
            <w:r w:rsidRP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>КДНиЗП</w:t>
            </w:r>
            <w:proofErr w:type="spellEnd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1.1.9.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6607A0" w:rsidRDefault="000E39E2" w:rsidP="000E39E2">
            <w:pPr>
              <w:spacing w:after="0" w:line="240" w:lineRule="auto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иных органов, учреждений и организаций </w:t>
            </w:r>
            <w:r w:rsidRPr="006607A0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(указать)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1.2.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76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Количество </w:t>
            </w:r>
            <w:r w:rsid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>заявлений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граждан, поступивших в комиссию и явившихся основанием для рассмотрения вопроса о </w:t>
            </w:r>
            <w:r w:rsidR="006C7C67">
              <w:rPr>
                <w:rFonts w:ascii="Times New Roman" w:eastAsia="Times New Roman" w:hAnsi="Times New Roman" w:cs="Times New Roman"/>
                <w:sz w:val="27"/>
                <w:szCs w:val="27"/>
              </w:rPr>
              <w:t>проведении индивидуальной профилактической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6C7C67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1.3.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6C7C67" w:rsidP="000E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Количество</w:t>
            </w:r>
            <w:r w:rsid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заявлений родителей или иных законных представителей несовершеннолетнего, явившихся</w:t>
            </w:r>
            <w:r w:rsidR="00076341"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076341"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основанием для рассмотрения вопроса о проведении индивидуальной профилактической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1.4.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76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Количество фактов непосредственного установления комиссией обстоятельств, указывающих </w:t>
            </w:r>
            <w:r w:rsid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на необходимость организации </w:t>
            </w:r>
            <w:r w:rsidR="00076341"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>индивидуальной профилактической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rPr>
          <w:trHeight w:val="4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b/>
                <w:sz w:val="27"/>
                <w:szCs w:val="27"/>
                <w:lang w:val="en-US"/>
              </w:rPr>
              <w:t>II</w:t>
            </w:r>
            <w:r w:rsidRPr="000E39E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. </w:t>
            </w:r>
            <w:r w:rsidR="0007634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 xml:space="preserve">Проведение индивидуальной профилактической работы </w:t>
            </w:r>
            <w:r w:rsidR="001318A8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br/>
            </w:r>
            <w:r w:rsidR="00076341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с несовершеннолетними</w:t>
            </w: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b/>
                <w:sz w:val="27"/>
                <w:szCs w:val="27"/>
              </w:rPr>
              <w:t>2.1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7634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несовершеннолетних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  <w:r w:rsidR="00076341">
              <w:t xml:space="preserve"> 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отношении которых </w:t>
            </w:r>
            <w:r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>проводилась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индивидуальная профилактическая работа в течении отчетного периода</w:t>
            </w:r>
            <w:r w:rsid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>,</w:t>
            </w:r>
            <w:r w:rsidR="00076341"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всего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в том числе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следующим основаниям: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8E2CD1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2.1.1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F764E4" w:rsidP="00F764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б</w:t>
            </w:r>
            <w:r w:rsidR="000E39E2"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родяжничество, попрошайничество, злостное уклонение несовершеннолетним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0E39E2"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от посещения занятий в школе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2.1.2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0E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Неоднократное (систематическое) употребление несовершеннолетним спиртных налитков, употребление наркотических средств и (или) психотропных веществ</w:t>
            </w:r>
          </w:p>
          <w:p w:rsidR="000E39E2" w:rsidRPr="000E39E2" w:rsidRDefault="000E39E2" w:rsidP="000E39E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без</w:t>
            </w:r>
            <w:r w:rsid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назначения врача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2.1.3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3039CD" w:rsidP="006607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z w:val="27"/>
                <w:szCs w:val="27"/>
              </w:rPr>
              <w:t>Совершение нес</w:t>
            </w:r>
            <w:r w:rsid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овершеннолетним административного правонарушения </w:t>
            </w:r>
            <w:r w:rsidR="00946F55">
              <w:rPr>
                <w:rFonts w:ascii="Times New Roman" w:eastAsia="Times New Roman" w:hAnsi="Times New Roman" w:cs="Times New Roman"/>
                <w:sz w:val="27"/>
                <w:szCs w:val="27"/>
              </w:rPr>
              <w:t>/</w:t>
            </w:r>
            <w:r w:rsid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>из них</w:t>
            </w:r>
            <w:r w:rsid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F764E4" w:rsidRP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до </w:t>
            </w:r>
            <w:r w:rsidR="00946F55" w:rsidRP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>достижения возраста</w:t>
            </w:r>
            <w:r w:rsidR="00F764E4" w:rsidRP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, с </w:t>
            </w:r>
            <w:r w:rsidR="0096458E" w:rsidRP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>которого наступает</w:t>
            </w:r>
            <w:r w:rsid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F764E4" w:rsidRP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>административная ответственность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2.1.4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3039CD" w:rsidP="000E39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</w:rPr>
              <w:t>осуждение несовершеннолетнего за совершение преступления небольшой или средней тяжести и освобождение судом от наказания с применением принудительных мер воспитательного воздействия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2.1.5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3039CD" w:rsidP="000E39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z w:val="27"/>
                <w:szCs w:val="27"/>
              </w:rPr>
              <w:t>совершение общественно опасного деяния, не подлежащего уголовной ответственности в связи с не достижением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2.1.6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3039CD" w:rsidP="000E39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z w:val="27"/>
                <w:szCs w:val="27"/>
              </w:rPr>
              <w:t>условно-досрочное освобождение несовершеннолетнего от отбывания наказания, освобождение актом об амнистии или в связи с помилованием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C867B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B2" w:rsidRPr="000E39E2" w:rsidRDefault="00C867B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2.1.7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67B2" w:rsidRPr="003039CD" w:rsidRDefault="00C867B2" w:rsidP="000E39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867B2">
              <w:rPr>
                <w:rFonts w:ascii="Times New Roman" w:eastAsia="Times New Roman" w:hAnsi="Times New Roman" w:cs="Times New Roman"/>
                <w:sz w:val="27"/>
                <w:szCs w:val="27"/>
              </w:rPr>
              <w:t>осуждение несовершеннолетнего к мерам наказания, не связанным с лишением свободы.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67B2" w:rsidRPr="000E39E2" w:rsidRDefault="00C867B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2.1.8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C867B2" w:rsidRDefault="001318A8" w:rsidP="000E39E2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проявление деструктивного поведения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Default="001318A8" w:rsidP="0013618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18A8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 xml:space="preserve">в том </w:t>
            </w:r>
            <w:r w:rsidR="00CD6EEF" w:rsidRPr="001318A8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числе</w:t>
            </w:r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: суицидального, </w:t>
            </w:r>
            <w:proofErr w:type="spellStart"/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>самоп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о</w:t>
            </w:r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>вреждающего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поведения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E39E2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2.1.</w:t>
            </w:r>
            <w:r w:rsidR="001318A8">
              <w:rPr>
                <w:rFonts w:ascii="Times New Roman" w:eastAsia="Times New Roman" w:hAnsi="Times New Roman" w:cs="Times New Roman"/>
                <w:sz w:val="27"/>
                <w:szCs w:val="27"/>
              </w:rPr>
              <w:t>9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9E2" w:rsidRPr="000E39E2" w:rsidRDefault="000E39E2" w:rsidP="00F764E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иные </w:t>
            </w:r>
            <w:r w:rsidR="00F764E4">
              <w:rPr>
                <w:rFonts w:ascii="Times New Roman" w:eastAsia="Times New Roman" w:hAnsi="Times New Roman" w:cs="Times New Roman"/>
                <w:sz w:val="27"/>
                <w:szCs w:val="27"/>
              </w:rPr>
              <w:t>основания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="00C867B2">
              <w:rPr>
                <w:rFonts w:ascii="Times New Roman" w:eastAsia="Times New Roman" w:hAnsi="Times New Roman" w:cs="Times New Roman"/>
                <w:sz w:val="27"/>
                <w:szCs w:val="27"/>
              </w:rPr>
              <w:t>(указать</w:t>
            </w:r>
            <w:r w:rsid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какие</w:t>
            </w:r>
            <w:r w:rsidR="00C867B2">
              <w:rPr>
                <w:rFonts w:ascii="Times New Roman" w:eastAsia="Times New Roman" w:hAnsi="Times New Roman" w:cs="Times New Roman"/>
                <w:sz w:val="27"/>
                <w:szCs w:val="27"/>
              </w:rPr>
              <w:t>)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E39E2" w:rsidRPr="000E39E2" w:rsidRDefault="000E39E2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2.2.</w:t>
            </w:r>
          </w:p>
          <w:p w:rsidR="00076341" w:rsidRPr="000E39E2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F764E4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К</w:t>
            </w:r>
            <w:r w:rsidRPr="00076341">
              <w:rPr>
                <w:rFonts w:ascii="Times New Roman" w:eastAsia="Times New Roman" w:hAnsi="Times New Roman" w:cs="Times New Roman"/>
                <w:sz w:val="27"/>
                <w:szCs w:val="27"/>
              </w:rPr>
              <w:t>оличество несовершеннолетних, в отношении которых в течение отчетного периода принято решение об организации индивидуальной профилактической работы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0E39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8E2CD1" w:rsidTr="00B705E1">
        <w:tc>
          <w:tcPr>
            <w:tcW w:w="430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в том числе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 следующим основаниям: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8E2CD1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.1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B7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б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родяжничество, попрошайничество, злостное уклонение несовершеннолетним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от посещения занятий в школе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136184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lastRenderedPageBreak/>
              <w:t>2.2</w:t>
            </w:r>
            <w:r w:rsidR="00076341"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.2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B7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Неоднократное (систематическое) употребление несовершеннолетним спиртных налитков, употребление наркотических средств и (или) психотропных веществ</w:t>
            </w:r>
          </w:p>
          <w:p w:rsidR="00076341" w:rsidRPr="000E39E2" w:rsidRDefault="00076341" w:rsidP="00B7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без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назначения врача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.3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6607A0" w:rsidP="00B705E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6607A0">
              <w:rPr>
                <w:rFonts w:ascii="Times New Roman" w:eastAsia="Times New Roman" w:hAnsi="Times New Roman" w:cs="Times New Roman"/>
                <w:sz w:val="27"/>
                <w:szCs w:val="27"/>
              </w:rPr>
              <w:t>Совершение несовершеннолетним административного правонарушения / из них до достижения возраста, с которого наступает административная ответственность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.4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B705E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pacing w:val="2"/>
                <w:sz w:val="27"/>
                <w:szCs w:val="27"/>
              </w:rPr>
              <w:t>осуждение несовершеннолетнего за совершение преступления небольшой или средней тяжести и освобождение судом от наказания с применением принудительных мер воспитательного воздействия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136184" w:rsidRDefault="00076341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.5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B705E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z w:val="27"/>
                <w:szCs w:val="27"/>
              </w:rPr>
              <w:t>совершение общественно опасного деяния, не подлежащего уголовной ответственности в связи с не достижением возраста, с которого наступает уголовная ответственность, или вследствие отставания в психическом развитии, не связанного с психическим расстройством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136184" w:rsidRDefault="00136184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2.2</w:t>
            </w:r>
            <w:r w:rsidR="00076341"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.6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0E39E2" w:rsidRDefault="00076341" w:rsidP="00B705E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3039CD">
              <w:rPr>
                <w:rFonts w:ascii="Times New Roman" w:eastAsia="Times New Roman" w:hAnsi="Times New Roman" w:cs="Times New Roman"/>
                <w:sz w:val="27"/>
                <w:szCs w:val="27"/>
              </w:rPr>
              <w:t>условно-досрочное освобождение несовершеннолетнего от отбывания наказания, освобождение актом об амнистии или в связи с помилованием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076341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136184" w:rsidRDefault="00136184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2.2</w:t>
            </w:r>
            <w:r w:rsidR="00076341"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.7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6341" w:rsidRPr="003039CD" w:rsidRDefault="00076341" w:rsidP="00B705E1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C867B2">
              <w:rPr>
                <w:rFonts w:ascii="Times New Roman" w:eastAsia="Times New Roman" w:hAnsi="Times New Roman" w:cs="Times New Roman"/>
                <w:sz w:val="27"/>
                <w:szCs w:val="27"/>
              </w:rPr>
              <w:t>осуждение несовершеннолетнего к мерам наказания, не связанным с лишением свободы.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6341" w:rsidRPr="000E39E2" w:rsidRDefault="00076341" w:rsidP="00B705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.8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C867B2" w:rsidRDefault="001318A8" w:rsidP="001318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проявление деструктивного поведения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B705E1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Default="001318A8" w:rsidP="001318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18A8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 xml:space="preserve">в том </w:t>
            </w:r>
            <w:r w:rsidR="00CD6EEF" w:rsidRPr="001318A8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числе</w:t>
            </w:r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: суицидального, </w:t>
            </w:r>
            <w:proofErr w:type="spellStart"/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>самоповреждающего</w:t>
            </w:r>
            <w:proofErr w:type="spellEnd"/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поведения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2.3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CD6EEF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несовершеннолетних, в отношении которых в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течении отчетного периода 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завершена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индивидуальная профилактическая работа, 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i/>
                <w:sz w:val="27"/>
                <w:szCs w:val="27"/>
              </w:rPr>
              <w:t>из них:</w:t>
            </w: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.1.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CD6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в связи с положительной динамикой </w:t>
            </w:r>
            <w:bookmarkStart w:id="0" w:name="_GoBack"/>
            <w:bookmarkEnd w:id="0"/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.2</w:t>
            </w:r>
          </w:p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13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в связи с достижением восемнадцатилетнего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возраста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.3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1318A8">
            <w:pPr>
              <w:shd w:val="clear" w:color="auto" w:fill="FFFFFF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в связи с переездом на постоянное место жительства за пределы муниципального образования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rPr>
          <w:trHeight w:val="330"/>
        </w:trPr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18A8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2.</w:t>
            </w:r>
            <w:r w:rsid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3</w:t>
            </w:r>
            <w:r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.4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13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в связи с возникновением иных обстоятельств, указывающих на невозможность дальнейшего продолжения индивидуальной профилактической и социально-реабилитационной работы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.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6184" w:rsidP="0013618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2.4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18A8" w:rsidP="00CD6EE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несовершеннолетних,</w:t>
            </w:r>
            <w:r w:rsidR="00CD6EEF">
              <w:t xml:space="preserve"> </w:t>
            </w:r>
            <w:r w:rsidR="00CD6EEF" w:rsidRP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>в отношении которых проводи</w:t>
            </w:r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>тся</w:t>
            </w:r>
            <w:r w:rsidR="00CD6EEF" w:rsidRP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индивидуальная профилактическая работа </w:t>
            </w:r>
            <w:r w:rsidRPr="000E39E2">
              <w:rPr>
                <w:rFonts w:ascii="Times New Roman" w:eastAsia="Times New Roman" w:hAnsi="Times New Roman" w:cs="Times New Roman"/>
                <w:sz w:val="27"/>
                <w:szCs w:val="27"/>
              </w:rPr>
              <w:t>на конец отчетного периода, всего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  <w:tr w:rsidR="001318A8" w:rsidRPr="000E39E2" w:rsidTr="006C7C67"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CD6EEF" w:rsidRDefault="00CD6EEF" w:rsidP="00CD6E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</w:rPr>
              <w:t>и</w:t>
            </w:r>
            <w:r w:rsidRPr="00CD6EEF">
              <w:rPr>
                <w:rFonts w:ascii="Times New Roman" w:eastAsia="Times New Roman" w:hAnsi="Times New Roman" w:cs="Times New Roman"/>
                <w:bCs/>
                <w:i/>
                <w:sz w:val="27"/>
                <w:szCs w:val="27"/>
              </w:rPr>
              <w:t xml:space="preserve">з них, </w:t>
            </w:r>
          </w:p>
        </w:tc>
      </w:tr>
      <w:tr w:rsidR="001318A8" w:rsidRPr="000E39E2" w:rsidTr="000D2C7F">
        <w:tc>
          <w:tcPr>
            <w:tcW w:w="4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136184" w:rsidRDefault="00136184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2.4</w:t>
            </w:r>
            <w:r w:rsidR="001318A8" w:rsidRPr="00136184">
              <w:rPr>
                <w:rFonts w:ascii="Times New Roman" w:eastAsia="Times New Roman" w:hAnsi="Times New Roman" w:cs="Times New Roman"/>
                <w:sz w:val="27"/>
                <w:szCs w:val="27"/>
              </w:rPr>
              <w:t>.1.</w:t>
            </w:r>
          </w:p>
        </w:tc>
        <w:tc>
          <w:tcPr>
            <w:tcW w:w="38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8A8" w:rsidRPr="000E39E2" w:rsidRDefault="00136184" w:rsidP="001318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eastAsia="Times New Roman" w:hAnsi="Times New Roman" w:cs="Times New Roman"/>
                <w:sz w:val="27"/>
                <w:szCs w:val="27"/>
              </w:rPr>
              <w:t>в отношении несовершеннолетних в возрасте от</w:t>
            </w:r>
            <w:r w:rsidR="00CD6EEF">
              <w:rPr>
                <w:rFonts w:ascii="Times New Roman" w:eastAsia="Times New Roman" w:hAnsi="Times New Roman" w:cs="Times New Roman"/>
                <w:sz w:val="27"/>
                <w:szCs w:val="27"/>
              </w:rPr>
              <w:t xml:space="preserve"> 14 до 18 лет </w:t>
            </w:r>
          </w:p>
        </w:tc>
        <w:tc>
          <w:tcPr>
            <w:tcW w:w="6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18A8" w:rsidRPr="000E39E2" w:rsidRDefault="001318A8" w:rsidP="001318A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7"/>
                <w:szCs w:val="27"/>
              </w:rPr>
            </w:pPr>
          </w:p>
        </w:tc>
      </w:tr>
    </w:tbl>
    <w:p w:rsidR="00351C7D" w:rsidRDefault="00351C7D"/>
    <w:sectPr w:rsidR="00351C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BC100C6"/>
    <w:multiLevelType w:val="hybridMultilevel"/>
    <w:tmpl w:val="ED184E42"/>
    <w:lvl w:ilvl="0" w:tplc="89FC270A">
      <w:start w:val="2"/>
      <w:numFmt w:val="bullet"/>
      <w:lvlText w:val=""/>
      <w:lvlJc w:val="left"/>
      <w:pPr>
        <w:ind w:left="435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">
    <w:nsid w:val="613D31BD"/>
    <w:multiLevelType w:val="multilevel"/>
    <w:tmpl w:val="3596435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0B47"/>
    <w:rsid w:val="0007512E"/>
    <w:rsid w:val="00076341"/>
    <w:rsid w:val="0009523C"/>
    <w:rsid w:val="000E39E2"/>
    <w:rsid w:val="001318A8"/>
    <w:rsid w:val="00136184"/>
    <w:rsid w:val="00187935"/>
    <w:rsid w:val="003039CD"/>
    <w:rsid w:val="00351C7D"/>
    <w:rsid w:val="006607A0"/>
    <w:rsid w:val="006C7C67"/>
    <w:rsid w:val="00711A9E"/>
    <w:rsid w:val="008E2CD1"/>
    <w:rsid w:val="00946F55"/>
    <w:rsid w:val="0096458E"/>
    <w:rsid w:val="009C060D"/>
    <w:rsid w:val="009C58F7"/>
    <w:rsid w:val="00BA0B47"/>
    <w:rsid w:val="00C867B2"/>
    <w:rsid w:val="00CD6EEF"/>
    <w:rsid w:val="00D446CB"/>
    <w:rsid w:val="00EE7506"/>
    <w:rsid w:val="00F7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95842C-D892-46D1-A103-3E2DEB1FE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63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45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9C58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C58F7"/>
    <w:rPr>
      <w:rFonts w:ascii="Segoe UI" w:hAnsi="Segoe UI" w:cs="Segoe UI"/>
      <w:sz w:val="18"/>
      <w:szCs w:val="18"/>
    </w:rPr>
  </w:style>
  <w:style w:type="character" w:styleId="a6">
    <w:name w:val="annotation reference"/>
    <w:basedOn w:val="a0"/>
    <w:uiPriority w:val="99"/>
    <w:semiHidden/>
    <w:unhideWhenUsed/>
    <w:rsid w:val="00076341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076341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basedOn w:val="a0"/>
    <w:link w:val="a7"/>
    <w:uiPriority w:val="99"/>
    <w:semiHidden/>
    <w:rsid w:val="00076341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076341"/>
    <w:rPr>
      <w:b/>
      <w:bCs/>
    </w:rPr>
  </w:style>
  <w:style w:type="character" w:customStyle="1" w:styleId="aa">
    <w:name w:val="Тема примечания Знак"/>
    <w:basedOn w:val="a8"/>
    <w:link w:val="a9"/>
    <w:uiPriority w:val="99"/>
    <w:semiHidden/>
    <w:rsid w:val="0007634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958079-A30A-4EA3-B92B-1F1C0C1DC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3</Pages>
  <Words>828</Words>
  <Characters>4725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Малькова Вероника Валерьевна</dc:creator>
  <cp:keywords/>
  <dc:description/>
  <cp:lastModifiedBy>Малькова Вероника Валерьевна</cp:lastModifiedBy>
  <cp:revision>5</cp:revision>
  <cp:lastPrinted>2023-07-07T10:12:00Z</cp:lastPrinted>
  <dcterms:created xsi:type="dcterms:W3CDTF">2023-07-07T11:10:00Z</dcterms:created>
  <dcterms:modified xsi:type="dcterms:W3CDTF">2023-12-05T04:57:00Z</dcterms:modified>
</cp:coreProperties>
</file>