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1071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textDirection w:val="lrTb"/>
            <w:noWrap w:val="false"/>
          </w:tcPr>
          <w:p>
            <w:pPr>
              <w:pStyle w:val="1048"/>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2"/>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2" o:title=""/>
                    </v:shape>
                  </w:pict>
                </mc:Fallback>
              </mc:AlternateContent>
            </w: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8335"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1048"/>
              <w:jc w:val="center"/>
            </w:pPr>
            <w:r>
              <w:rPr>
                <w:sz w:val="48"/>
              </w:rPr>
              <w:t xml:space="preserve">Приказ Минсоцполитики УР от 28.12.2020 N 379</w:t>
              <w:br/>
              <w:t xml:space="preserve">(ред. от 28.02.2025)</w:t>
              <w:br/>
              <w:t xml:space="preserve">"Об утверждении Порядка определен</w:t>
            </w:r>
            <w:r>
              <w:rPr>
                <w:sz w:val="48"/>
              </w:rPr>
              <w:t xml:space="preserve">ия объема и условий предоставления субсидий на иные цели бюджетным и автономным учреждениям, подведомственным Министерству социальной политики и труда Удмуртской Республики"</w:t>
              <w:br/>
              <w:t xml:space="preserve">(Зарегистрировано в Управлении Минюста России по УР 02.03.2021 N RU18000202001850)</w:t>
            </w: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1048"/>
              <w:jc w:val="center"/>
            </w:pPr>
            <w:r>
              <w:rPr>
                <w:sz w:val="28"/>
              </w:rPr>
              <w:t xml:space="preserve">Документ предоставлен </w:t>
            </w:r>
            <w:hyperlink r:id="rId13" w:tooltip="Ссылка на КонсультантПлюс" w:history="1">
              <w:r>
                <w:rPr>
                  <w:b/>
                  <w:color w:val="0000ff"/>
                  <w:sz w:val="28"/>
                </w:rPr>
                <w:t xml:space="preserve">КонсультантПлюс</w:t>
                <w:br/>
                <w:br/>
              </w:r>
            </w:hyperlink>
            <w:r/>
            <w:hyperlink r:id="rId14" w:tooltip="Ссылка на КонсультантПлюс" w:history="1">
              <w:r>
                <w:rPr>
                  <w:b/>
                  <w:color w:val="0000ff"/>
                  <w:sz w:val="28"/>
                </w:rPr>
                <w:t xml:space="preserve">www.consultant.ru</w:t>
              </w:r>
            </w:hyperlink>
            <w:r>
              <w:rPr>
                <w:sz w:val="28"/>
              </w:rPr>
              <w:br/>
              <w:br/>
              <w:t xml:space="preserve">Дата сохранения: 13.03.2025</w:t>
            </w:r>
            <w:r>
              <w:rPr>
                <w:sz w:val="28"/>
              </w:rPr>
              <w:br/>
              <w:t xml:space="preserve"> </w:t>
            </w:r>
            <w:r/>
          </w:p>
        </w:tc>
      </w:tr>
    </w:tbl>
    <w:p>
      <w:pPr>
        <w:sectPr>
          <w:footnotePr/>
          <w:endnotePr/>
          <w:type w:val="nextPage"/>
          <w:pgSz w:w="11906" w:h="16838" w:orient="portrait"/>
          <w:pgMar w:top="841" w:right="595" w:bottom="841" w:left="595" w:header="0" w:footer="0" w:gutter="0"/>
          <w:cols w:num="1" w:sep="0" w:space="1701" w:equalWidth="1"/>
          <w:docGrid w:linePitch="360"/>
          <w:titlePg/>
        </w:sectPr>
      </w:pPr>
      <w:r/>
      <w:r/>
    </w:p>
    <w:p>
      <w:pPr>
        <w:pStyle w:val="1043"/>
        <w:jc w:val="both"/>
        <w:outlineLvl w:val="0"/>
      </w:pPr>
      <w:r>
        <w:rPr>
          <w:sz w:val="24"/>
        </w:rPr>
      </w:r>
      <w:r/>
    </w:p>
    <w:p>
      <w:pPr>
        <w:pStyle w:val="1043"/>
        <w:jc w:val="both"/>
        <w:outlineLvl w:val="0"/>
      </w:pPr>
      <w:r>
        <w:rPr>
          <w:sz w:val="24"/>
        </w:rPr>
        <w:t xml:space="preserve">Зарегистрировано в Управлении Минюста России по УР 2 марта 2021 г. N RU18000202001850</w:t>
      </w:r>
      <w:r/>
    </w:p>
    <w:p>
      <w:pPr>
        <w:pStyle w:val="1043"/>
        <w:jc w:val="both"/>
        <w:spacing w:before="100" w:after="100"/>
        <w:rPr>
          <w:sz w:val="2"/>
          <w:szCs w:val="2"/>
        </w:rPr>
        <w:pBdr>
          <w:bottom w:val="single" w:color="000000" w:sz="6" w:space="0"/>
        </w:pBdr>
      </w:pPr>
      <w:r>
        <w:rPr>
          <w:sz w:val="2"/>
          <w:szCs w:val="2"/>
        </w:rPr>
      </w:r>
      <w:r>
        <w:rPr>
          <w:sz w:val="2"/>
          <w:szCs w:val="2"/>
        </w:rPr>
      </w:r>
      <w:r>
        <w:rPr>
          <w:sz w:val="2"/>
          <w:szCs w:val="2"/>
        </w:rPr>
      </w:r>
    </w:p>
    <w:p>
      <w:pPr>
        <w:pStyle w:val="1043"/>
        <w:jc w:val="both"/>
      </w:pPr>
      <w:r>
        <w:rPr>
          <w:sz w:val="24"/>
        </w:rPr>
      </w:r>
      <w:r/>
    </w:p>
    <w:p>
      <w:pPr>
        <w:pStyle w:val="1045"/>
        <w:jc w:val="center"/>
      </w:pPr>
      <w:r>
        <w:rPr>
          <w:sz w:val="24"/>
        </w:rPr>
        <w:t xml:space="preserve">МИНИСТЕРСТВО СОЦИАЛЬНОЙ ПОЛИТИКИ И ТРУДА</w:t>
      </w:r>
      <w:r/>
    </w:p>
    <w:p>
      <w:pPr>
        <w:pStyle w:val="1045"/>
        <w:jc w:val="center"/>
      </w:pPr>
      <w:r>
        <w:rPr>
          <w:sz w:val="24"/>
        </w:rPr>
        <w:t xml:space="preserve">УДМУРТСКОЙ РЕСПУБЛИКИ</w:t>
      </w:r>
      <w:r/>
    </w:p>
    <w:p>
      <w:pPr>
        <w:pStyle w:val="1045"/>
        <w:jc w:val="center"/>
      </w:pPr>
      <w:r>
        <w:rPr>
          <w:sz w:val="24"/>
        </w:rPr>
      </w:r>
      <w:r/>
    </w:p>
    <w:p>
      <w:pPr>
        <w:pStyle w:val="1045"/>
        <w:jc w:val="center"/>
      </w:pPr>
      <w:r>
        <w:rPr>
          <w:sz w:val="24"/>
        </w:rPr>
        <w:t xml:space="preserve">ПРИКАЗ</w:t>
      </w:r>
      <w:r/>
    </w:p>
    <w:p>
      <w:pPr>
        <w:pStyle w:val="1045"/>
        <w:jc w:val="center"/>
      </w:pPr>
      <w:r>
        <w:rPr>
          <w:sz w:val="24"/>
        </w:rPr>
        <w:t xml:space="preserve">от 28 декабря 2020 г. N 379</w:t>
      </w:r>
      <w:r/>
    </w:p>
    <w:p>
      <w:pPr>
        <w:pStyle w:val="1045"/>
        <w:jc w:val="center"/>
      </w:pPr>
      <w:r>
        <w:rPr>
          <w:sz w:val="24"/>
        </w:rPr>
      </w:r>
      <w:r/>
    </w:p>
    <w:p>
      <w:pPr>
        <w:pStyle w:val="1045"/>
        <w:jc w:val="center"/>
      </w:pPr>
      <w:r>
        <w:rPr>
          <w:sz w:val="24"/>
        </w:rPr>
        <w:t xml:space="preserve">ОБ УТВЕРЖДЕНИИ ПОРЯДКА ОПРЕДЕЛЕНИЯ ОБЪЕМА И УСЛОВИЙ</w:t>
      </w:r>
      <w:r/>
    </w:p>
    <w:p>
      <w:pPr>
        <w:pStyle w:val="1045"/>
        <w:jc w:val="center"/>
      </w:pPr>
      <w:r>
        <w:rPr>
          <w:sz w:val="24"/>
        </w:rPr>
        <w:t xml:space="preserve">ПРЕДОСТАВЛЕНИЯ СУБСИДИЙ НА ИНЫЕ ЦЕЛИ БЮДЖЕТНЫМ И АВТОНОМНЫМ</w:t>
      </w:r>
      <w:r/>
    </w:p>
    <w:p>
      <w:pPr>
        <w:pStyle w:val="1045"/>
        <w:jc w:val="center"/>
      </w:pPr>
      <w:r>
        <w:rPr>
          <w:sz w:val="24"/>
        </w:rPr>
        <w:t xml:space="preserve">УЧРЕЖДЕНИЯМ, ПОДВЕДОМСТВЕННЫМ МИНИСТЕРСТВУ СОЦИАЛЬНОЙ</w:t>
      </w:r>
      <w:r/>
    </w:p>
    <w:p>
      <w:pPr>
        <w:pStyle w:val="1045"/>
        <w:jc w:val="center"/>
      </w:pPr>
      <w:r>
        <w:rPr>
          <w:sz w:val="24"/>
        </w:rPr>
        <w:t xml:space="preserve">ПОЛИТИКИ И ТРУДА УДМУРТСКОЙ РЕСПУБЛИКИ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043"/>
              <w:jc w:val="center"/>
            </w:pPr>
            <w:r>
              <w:rPr>
                <w:color w:val="392c69"/>
                <w:sz w:val="24"/>
              </w:rPr>
              <w:t xml:space="preserve">Список изменяющих документов</w:t>
            </w:r>
            <w:r/>
          </w:p>
          <w:p>
            <w:pPr>
              <w:pStyle w:val="1043"/>
              <w:jc w:val="center"/>
            </w:pPr>
            <w:r>
              <w:rPr>
                <w:color w:val="392c69"/>
                <w:sz w:val="24"/>
              </w:rPr>
              <w:t xml:space="preserve">(в ред. приказов Минсоцполитики УР от 24.05.2021 </w:t>
            </w:r>
            <w:r>
              <w:rPr>
                <w:color w:val="392c69"/>
                <w:sz w:val="24"/>
              </w:rPr>
              <w:t xml:space="preserve">N 130</w:t>
            </w:r>
            <w:r>
              <w:rPr>
                <w:color w:val="392c69"/>
                <w:sz w:val="24"/>
              </w:rPr>
              <w:t xml:space="preserve">,</w:t>
            </w:r>
            <w:r/>
          </w:p>
          <w:p>
            <w:pPr>
              <w:pStyle w:val="1043"/>
              <w:jc w:val="center"/>
            </w:pPr>
            <w:r>
              <w:rPr>
                <w:color w:val="392c69"/>
                <w:sz w:val="24"/>
              </w:rPr>
              <w:t xml:space="preserve">от 19.07.2022 </w:t>
            </w:r>
            <w:r>
              <w:rPr>
                <w:color w:val="392c69"/>
                <w:sz w:val="24"/>
              </w:rPr>
              <w:t xml:space="preserve">N 137</w:t>
            </w:r>
            <w:r>
              <w:rPr>
                <w:color w:val="392c69"/>
                <w:sz w:val="24"/>
              </w:rPr>
              <w:t xml:space="preserve">, от 28.07.2022 </w:t>
            </w:r>
            <w:r>
              <w:rPr>
                <w:color w:val="392c69"/>
                <w:sz w:val="24"/>
              </w:rPr>
              <w:t xml:space="preserve">N 146</w:t>
            </w:r>
            <w:r>
              <w:rPr>
                <w:color w:val="392c69"/>
                <w:sz w:val="24"/>
              </w:rPr>
              <w:t xml:space="preserve">, от 11.10.2022 </w:t>
            </w:r>
            <w:r>
              <w:rPr>
                <w:color w:val="392c69"/>
                <w:sz w:val="24"/>
              </w:rPr>
              <w:t xml:space="preserve">N 185</w:t>
            </w:r>
            <w:r>
              <w:rPr>
                <w:color w:val="392c69"/>
                <w:sz w:val="24"/>
              </w:rPr>
              <w:t xml:space="preserve">,</w:t>
            </w:r>
            <w:r/>
          </w:p>
          <w:p>
            <w:pPr>
              <w:pStyle w:val="1043"/>
              <w:jc w:val="center"/>
            </w:pPr>
            <w:r>
              <w:rPr>
                <w:color w:val="392c69"/>
                <w:sz w:val="24"/>
              </w:rPr>
              <w:t xml:space="preserve">от 24.10.2022 </w:t>
            </w:r>
            <w:r>
              <w:rPr>
                <w:color w:val="392c69"/>
                <w:sz w:val="24"/>
              </w:rPr>
              <w:t xml:space="preserve">N 192</w:t>
            </w:r>
            <w:r>
              <w:rPr>
                <w:color w:val="392c69"/>
                <w:sz w:val="24"/>
              </w:rPr>
              <w:t xml:space="preserve">, от 17.04.2023 </w:t>
            </w:r>
            <w:r>
              <w:rPr>
                <w:color w:val="392c69"/>
                <w:sz w:val="24"/>
              </w:rPr>
              <w:t xml:space="preserve">N 67</w:t>
            </w:r>
            <w:r>
              <w:rPr>
                <w:color w:val="392c69"/>
                <w:sz w:val="24"/>
              </w:rPr>
              <w:t xml:space="preserve">, от 20.09.2023 </w:t>
            </w:r>
            <w:r>
              <w:rPr>
                <w:color w:val="392c69"/>
                <w:sz w:val="24"/>
              </w:rPr>
              <w:t xml:space="preserve">N 143</w:t>
            </w:r>
            <w:r>
              <w:rPr>
                <w:color w:val="392c69"/>
                <w:sz w:val="24"/>
              </w:rPr>
              <w:t xml:space="preserve">,</w:t>
            </w:r>
            <w:r/>
          </w:p>
          <w:p>
            <w:pPr>
              <w:pStyle w:val="1043"/>
              <w:jc w:val="center"/>
            </w:pPr>
            <w:r>
              <w:rPr>
                <w:color w:val="392c69"/>
                <w:sz w:val="24"/>
              </w:rPr>
              <w:t xml:space="preserve">от 25.09.2023 </w:t>
            </w:r>
            <w:r>
              <w:rPr>
                <w:color w:val="392c69"/>
                <w:sz w:val="24"/>
              </w:rPr>
              <w:t xml:space="preserve">N 146</w:t>
            </w:r>
            <w:r>
              <w:rPr>
                <w:color w:val="392c69"/>
                <w:sz w:val="24"/>
              </w:rPr>
              <w:t xml:space="preserve">, от 30.11.2023 </w:t>
            </w:r>
            <w:r>
              <w:rPr>
                <w:color w:val="392c69"/>
                <w:sz w:val="24"/>
              </w:rPr>
              <w:t xml:space="preserve">N 196</w:t>
            </w:r>
            <w:r>
              <w:rPr>
                <w:color w:val="392c69"/>
                <w:sz w:val="24"/>
              </w:rPr>
              <w:t xml:space="preserve">, от 14.12.2023 </w:t>
            </w:r>
            <w:r>
              <w:rPr>
                <w:color w:val="392c69"/>
                <w:sz w:val="24"/>
              </w:rPr>
              <w:t xml:space="preserve">N 202</w:t>
            </w:r>
            <w:r>
              <w:rPr>
                <w:color w:val="392c69"/>
                <w:sz w:val="24"/>
              </w:rPr>
              <w:t xml:space="preserve">,</w:t>
            </w:r>
            <w:r/>
          </w:p>
          <w:p>
            <w:pPr>
              <w:pStyle w:val="1043"/>
              <w:jc w:val="center"/>
            </w:pPr>
            <w:r>
              <w:rPr>
                <w:color w:val="392c69"/>
                <w:sz w:val="24"/>
              </w:rPr>
              <w:t xml:space="preserve">от 15.02.2024 </w:t>
            </w:r>
            <w:r>
              <w:rPr>
                <w:color w:val="392c69"/>
                <w:sz w:val="24"/>
              </w:rPr>
              <w:t xml:space="preserve">N 16</w:t>
            </w:r>
            <w:r>
              <w:rPr>
                <w:color w:val="392c69"/>
                <w:sz w:val="24"/>
              </w:rPr>
              <w:t xml:space="preserve">, от 27.11.2024 </w:t>
            </w:r>
            <w:r>
              <w:rPr>
                <w:color w:val="392c69"/>
                <w:sz w:val="24"/>
              </w:rPr>
              <w:t xml:space="preserve">N 169</w:t>
            </w:r>
            <w:r>
              <w:rPr>
                <w:color w:val="392c69"/>
                <w:sz w:val="24"/>
              </w:rPr>
              <w:t xml:space="preserve">, от 29.01.2025 </w:t>
            </w:r>
            <w:r>
              <w:rPr>
                <w:color w:val="392c69"/>
                <w:sz w:val="24"/>
              </w:rPr>
              <w:t xml:space="preserve">N 11</w:t>
            </w:r>
            <w:r>
              <w:rPr>
                <w:color w:val="392c69"/>
                <w:sz w:val="24"/>
              </w:rPr>
              <w:t xml:space="preserve">,</w:t>
            </w:r>
            <w:r/>
          </w:p>
          <w:p>
            <w:pPr>
              <w:pStyle w:val="1043"/>
              <w:jc w:val="center"/>
            </w:pPr>
            <w:r>
              <w:rPr>
                <w:color w:val="392c69"/>
                <w:sz w:val="24"/>
              </w:rPr>
              <w:t xml:space="preserve">от 18.02.2025 </w:t>
            </w:r>
            <w:r>
              <w:rPr>
                <w:color w:val="392c69"/>
                <w:sz w:val="24"/>
              </w:rPr>
              <w:t xml:space="preserve">N 23</w:t>
            </w:r>
            <w:r>
              <w:rPr>
                <w:color w:val="392c69"/>
                <w:sz w:val="24"/>
              </w:rPr>
              <w:t xml:space="preserve">, от 28.02.2025 </w:t>
            </w:r>
            <w:r>
              <w:rPr>
                <w:color w:val="392c69"/>
                <w:sz w:val="24"/>
              </w:rPr>
              <w:t xml:space="preserve">N 30</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043"/>
        <w:jc w:val="both"/>
      </w:pPr>
      <w:r>
        <w:rPr>
          <w:sz w:val="24"/>
        </w:rPr>
      </w:r>
      <w:r/>
    </w:p>
    <w:p>
      <w:pPr>
        <w:pStyle w:val="1043"/>
        <w:ind w:firstLine="540"/>
        <w:jc w:val="both"/>
      </w:pPr>
      <w:r>
        <w:rPr>
          <w:sz w:val="24"/>
        </w:rPr>
        <w:t xml:space="preserve">В соответствии с </w:t>
      </w:r>
      <w:r>
        <w:rPr>
          <w:sz w:val="24"/>
        </w:rPr>
        <w:t xml:space="preserve">абзацем четвертым пункта 1 статьи 78.1</w:t>
      </w:r>
      <w:r>
        <w:rPr>
          <w:sz w:val="24"/>
        </w:rPr>
        <w:t xml:space="preserve"> Бюджетного кодекса Российской Федерации, </w:t>
      </w:r>
      <w:r>
        <w:rPr>
          <w:sz w:val="24"/>
        </w:rPr>
        <w:t xml:space="preserve">постановлением</w:t>
      </w:r>
      <w:r>
        <w:rPr>
          <w:sz w:val="24"/>
        </w:rPr>
        <w:t xml:space="preserve"> Правительства Росси</w:t>
      </w:r>
      <w:r>
        <w:rPr>
          <w:sz w:val="24"/>
        </w:rPr>
        <w:t xml:space="preserve">йской Федерации от 22 февраля 2020 года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w:t>
      </w:r>
      <w:r>
        <w:rPr>
          <w:sz w:val="24"/>
        </w:rPr>
        <w:t xml:space="preserve">постановлением</w:t>
      </w:r>
      <w:r>
        <w:rPr>
          <w:sz w:val="24"/>
        </w:rPr>
        <w:t xml:space="preserve"> Правительства Удмуртской Республики от 3 июня 2020 года N 244 "О реализации постановления Правительства Российской Федерации от 22 февраля 2020 года N 203 "Об общих требованиях к нормативным правовым актам и мун</w:t>
      </w:r>
      <w:r>
        <w:rPr>
          <w:sz w:val="24"/>
        </w:rPr>
        <w:t xml:space="preserve">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о признании утратившими силу некоторых постановлений Правительства Удмуртской Республики" приказываю:</w:t>
      </w:r>
      <w:r/>
    </w:p>
    <w:p>
      <w:pPr>
        <w:pStyle w:val="1043"/>
        <w:jc w:val="both"/>
      </w:pPr>
      <w:r>
        <w:rPr>
          <w:sz w:val="24"/>
        </w:rPr>
        <w:t xml:space="preserve">(в ред. </w:t>
      </w:r>
      <w:r>
        <w:rPr>
          <w:sz w:val="24"/>
        </w:rPr>
        <w:t xml:space="preserve">приказа</w:t>
      </w:r>
      <w:r>
        <w:rPr>
          <w:sz w:val="24"/>
        </w:rPr>
        <w:t xml:space="preserve"> Минсоцполитики УР от 20.09.2023 N 143)</w:t>
      </w:r>
      <w:r/>
    </w:p>
    <w:p>
      <w:pPr>
        <w:pStyle w:val="1043"/>
        <w:ind w:firstLine="540"/>
        <w:jc w:val="both"/>
        <w:spacing w:before="240"/>
      </w:pPr>
      <w:r>
        <w:rPr>
          <w:sz w:val="24"/>
        </w:rPr>
        <w:t xml:space="preserve">Утвердить прилагаемые </w:t>
      </w:r>
      <w:hyperlink w:tooltip="ПОРЯДОК" w:anchor="P40" w:history="1">
        <w:r>
          <w:rPr>
            <w:color w:val="0000ff"/>
            <w:sz w:val="24"/>
          </w:rPr>
          <w:t xml:space="preserve">Порядок</w:t>
        </w:r>
      </w:hyperlink>
      <w:r>
        <w:rPr>
          <w:sz w:val="24"/>
        </w:rPr>
        <w:t xml:space="preserve"> определения объема и условия предоставления субсидий на иные цели бюджетным и автономным учреждениям, подведомственным Министерству социальной политики и труда Удмуртской Республики.</w:t>
      </w:r>
      <w:r/>
    </w:p>
    <w:p>
      <w:pPr>
        <w:pStyle w:val="1043"/>
        <w:jc w:val="both"/>
      </w:pPr>
      <w:r>
        <w:rPr>
          <w:sz w:val="24"/>
        </w:rPr>
      </w:r>
      <w:r/>
    </w:p>
    <w:p>
      <w:pPr>
        <w:pStyle w:val="1043"/>
        <w:jc w:val="right"/>
      </w:pPr>
      <w:r>
        <w:rPr>
          <w:sz w:val="24"/>
        </w:rPr>
        <w:t xml:space="preserve">Министр</w:t>
      </w:r>
      <w:r/>
    </w:p>
    <w:p>
      <w:pPr>
        <w:pStyle w:val="1043"/>
        <w:jc w:val="right"/>
      </w:pPr>
      <w:r>
        <w:rPr>
          <w:sz w:val="24"/>
        </w:rPr>
        <w:t xml:space="preserve">Т.Ю.ЧУРАКОВА</w:t>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right"/>
        <w:outlineLvl w:val="0"/>
      </w:pPr>
      <w:r>
        <w:rPr>
          <w:sz w:val="24"/>
        </w:rPr>
        <w:t xml:space="preserve">Утверждены</w:t>
      </w:r>
      <w:r/>
    </w:p>
    <w:p>
      <w:pPr>
        <w:pStyle w:val="1043"/>
        <w:jc w:val="right"/>
      </w:pPr>
      <w:r>
        <w:rPr>
          <w:sz w:val="24"/>
        </w:rPr>
        <w:t xml:space="preserve">приказом</w:t>
      </w:r>
      <w:r/>
    </w:p>
    <w:p>
      <w:pPr>
        <w:pStyle w:val="1043"/>
        <w:jc w:val="right"/>
      </w:pPr>
      <w:r>
        <w:rPr>
          <w:sz w:val="24"/>
        </w:rPr>
        <w:t xml:space="preserve">Министерства</w:t>
      </w:r>
      <w:r/>
    </w:p>
    <w:p>
      <w:pPr>
        <w:pStyle w:val="1043"/>
        <w:jc w:val="right"/>
      </w:pPr>
      <w:r>
        <w:rPr>
          <w:sz w:val="24"/>
        </w:rPr>
        <w:t xml:space="preserve">социальной политики и труда</w:t>
      </w:r>
      <w:r/>
    </w:p>
    <w:p>
      <w:pPr>
        <w:pStyle w:val="1043"/>
        <w:jc w:val="right"/>
      </w:pPr>
      <w:r>
        <w:rPr>
          <w:sz w:val="24"/>
        </w:rPr>
        <w:t xml:space="preserve">Удмуртской Республики</w:t>
      </w:r>
      <w:r/>
    </w:p>
    <w:p>
      <w:pPr>
        <w:pStyle w:val="1043"/>
        <w:jc w:val="right"/>
      </w:pPr>
      <w:r>
        <w:rPr>
          <w:sz w:val="24"/>
        </w:rPr>
        <w:t xml:space="preserve">от 28 декабря 2020 г. N 379</w:t>
      </w:r>
      <w:r/>
    </w:p>
    <w:p>
      <w:pPr>
        <w:pStyle w:val="1043"/>
        <w:jc w:val="both"/>
      </w:pPr>
      <w:r>
        <w:rPr>
          <w:sz w:val="24"/>
        </w:rPr>
      </w:r>
      <w:r/>
    </w:p>
    <w:p>
      <w:pPr>
        <w:pStyle w:val="1045"/>
        <w:jc w:val="center"/>
      </w:pPr>
      <w:r/>
      <w:bookmarkStart w:id="40" w:name="P40"/>
      <w:r/>
      <w:bookmarkEnd w:id="40"/>
      <w:r>
        <w:rPr>
          <w:sz w:val="24"/>
        </w:rPr>
        <w:t xml:space="preserve">ПОРЯДОК</w:t>
      </w:r>
      <w:r/>
    </w:p>
    <w:p>
      <w:pPr>
        <w:pStyle w:val="1045"/>
        <w:jc w:val="center"/>
      </w:pPr>
      <w:r>
        <w:rPr>
          <w:sz w:val="24"/>
        </w:rPr>
        <w:t xml:space="preserve">ОПРЕДЕЛЕНИЯ ОБЪЕМА И УСЛОВИЯ ПРЕДОСТАВЛЕНИЯ СУБСИДИЙ</w:t>
      </w:r>
      <w:r/>
    </w:p>
    <w:p>
      <w:pPr>
        <w:pStyle w:val="1045"/>
        <w:jc w:val="center"/>
      </w:pPr>
      <w:r>
        <w:rPr>
          <w:sz w:val="24"/>
        </w:rPr>
        <w:t xml:space="preserve">НА ИНЫЕ ЦЕЛИ БЮДЖЕТНЫМ И АВТОНОМНЫМ УЧРЕЖДЕНИЯМ,</w:t>
      </w:r>
      <w:r/>
    </w:p>
    <w:p>
      <w:pPr>
        <w:pStyle w:val="1045"/>
        <w:jc w:val="center"/>
      </w:pPr>
      <w:r>
        <w:rPr>
          <w:sz w:val="24"/>
        </w:rPr>
        <w:t xml:space="preserve">ПОДВЕДОМСТВЕННЫМ МИНИСТЕРСТВУ СОЦИАЛЬНОЙ ПОЛИТИКИ И ТРУДА</w:t>
      </w:r>
      <w:r/>
    </w:p>
    <w:p>
      <w:pPr>
        <w:pStyle w:val="1045"/>
        <w:jc w:val="center"/>
      </w:pPr>
      <w:r>
        <w:rPr>
          <w:sz w:val="24"/>
        </w:rPr>
        <w:t xml:space="preserve">УДМУРТСКОЙ РЕСПУБЛИКИ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043"/>
              <w:jc w:val="center"/>
            </w:pPr>
            <w:r>
              <w:rPr>
                <w:color w:val="392c69"/>
                <w:sz w:val="24"/>
              </w:rPr>
              <w:t xml:space="preserve">Список изменяющих документов</w:t>
            </w:r>
            <w:r/>
          </w:p>
          <w:p>
            <w:pPr>
              <w:pStyle w:val="1043"/>
              <w:jc w:val="center"/>
            </w:pPr>
            <w:r>
              <w:rPr>
                <w:color w:val="392c69"/>
                <w:sz w:val="24"/>
              </w:rPr>
              <w:t xml:space="preserve">(в ред. приказов Минсоцполитики УР от 24.05.2021 </w:t>
            </w:r>
            <w:r>
              <w:rPr>
                <w:color w:val="392c69"/>
                <w:sz w:val="24"/>
              </w:rPr>
              <w:t xml:space="preserve">N 130</w:t>
            </w:r>
            <w:r>
              <w:rPr>
                <w:color w:val="392c69"/>
                <w:sz w:val="24"/>
              </w:rPr>
              <w:t xml:space="preserve">,</w:t>
            </w:r>
            <w:r/>
          </w:p>
          <w:p>
            <w:pPr>
              <w:pStyle w:val="1043"/>
              <w:jc w:val="center"/>
            </w:pPr>
            <w:r>
              <w:rPr>
                <w:color w:val="392c69"/>
                <w:sz w:val="24"/>
              </w:rPr>
              <w:t xml:space="preserve">от 19.07.2022 </w:t>
            </w:r>
            <w:r>
              <w:rPr>
                <w:color w:val="392c69"/>
                <w:sz w:val="24"/>
              </w:rPr>
              <w:t xml:space="preserve">N 137</w:t>
            </w:r>
            <w:r>
              <w:rPr>
                <w:color w:val="392c69"/>
                <w:sz w:val="24"/>
              </w:rPr>
              <w:t xml:space="preserve">, от 28.07.2022 </w:t>
            </w:r>
            <w:r>
              <w:rPr>
                <w:color w:val="392c69"/>
                <w:sz w:val="24"/>
              </w:rPr>
              <w:t xml:space="preserve">N 146</w:t>
            </w:r>
            <w:r>
              <w:rPr>
                <w:color w:val="392c69"/>
                <w:sz w:val="24"/>
              </w:rPr>
              <w:t xml:space="preserve">, от 11.10.2022 </w:t>
            </w:r>
            <w:r>
              <w:rPr>
                <w:color w:val="392c69"/>
                <w:sz w:val="24"/>
              </w:rPr>
              <w:t xml:space="preserve">N 185</w:t>
            </w:r>
            <w:r>
              <w:rPr>
                <w:color w:val="392c69"/>
                <w:sz w:val="24"/>
              </w:rPr>
              <w:t xml:space="preserve">,</w:t>
            </w:r>
            <w:r/>
          </w:p>
          <w:p>
            <w:pPr>
              <w:pStyle w:val="1043"/>
              <w:jc w:val="center"/>
            </w:pPr>
            <w:r>
              <w:rPr>
                <w:color w:val="392c69"/>
                <w:sz w:val="24"/>
              </w:rPr>
              <w:t xml:space="preserve">от 24.10.2022 </w:t>
            </w:r>
            <w:r>
              <w:rPr>
                <w:color w:val="392c69"/>
                <w:sz w:val="24"/>
              </w:rPr>
              <w:t xml:space="preserve">N 192</w:t>
            </w:r>
            <w:r>
              <w:rPr>
                <w:color w:val="392c69"/>
                <w:sz w:val="24"/>
              </w:rPr>
              <w:t xml:space="preserve">, от 17.04.2023 </w:t>
            </w:r>
            <w:r>
              <w:rPr>
                <w:color w:val="392c69"/>
                <w:sz w:val="24"/>
              </w:rPr>
              <w:t xml:space="preserve">N 67</w:t>
            </w:r>
            <w:r>
              <w:rPr>
                <w:color w:val="392c69"/>
                <w:sz w:val="24"/>
              </w:rPr>
              <w:t xml:space="preserve">, от 20.09.2023 </w:t>
            </w:r>
            <w:r>
              <w:rPr>
                <w:color w:val="392c69"/>
                <w:sz w:val="24"/>
              </w:rPr>
              <w:t xml:space="preserve">N 143</w:t>
            </w:r>
            <w:r>
              <w:rPr>
                <w:color w:val="392c69"/>
                <w:sz w:val="24"/>
              </w:rPr>
              <w:t xml:space="preserve">,</w:t>
            </w:r>
            <w:r/>
          </w:p>
          <w:p>
            <w:pPr>
              <w:pStyle w:val="1043"/>
              <w:jc w:val="center"/>
            </w:pPr>
            <w:r>
              <w:rPr>
                <w:color w:val="392c69"/>
                <w:sz w:val="24"/>
              </w:rPr>
              <w:t xml:space="preserve">от 30.11.2023 </w:t>
            </w:r>
            <w:r>
              <w:rPr>
                <w:color w:val="392c69"/>
                <w:sz w:val="24"/>
              </w:rPr>
              <w:t xml:space="preserve">N 196</w:t>
            </w:r>
            <w:r>
              <w:rPr>
                <w:color w:val="392c69"/>
                <w:sz w:val="24"/>
              </w:rPr>
              <w:t xml:space="preserve">, от 14.12.2023 </w:t>
            </w:r>
            <w:r>
              <w:rPr>
                <w:color w:val="392c69"/>
                <w:sz w:val="24"/>
              </w:rPr>
              <w:t xml:space="preserve">N 202</w:t>
            </w:r>
            <w:r>
              <w:rPr>
                <w:color w:val="392c69"/>
                <w:sz w:val="24"/>
              </w:rPr>
              <w:t xml:space="preserve">, от 15.02.2024 </w:t>
            </w:r>
            <w:r>
              <w:rPr>
                <w:color w:val="392c69"/>
                <w:sz w:val="24"/>
              </w:rPr>
              <w:t xml:space="preserve">N 16</w:t>
            </w:r>
            <w:r>
              <w:rPr>
                <w:color w:val="392c69"/>
                <w:sz w:val="24"/>
              </w:rPr>
              <w:t xml:space="preserve">,</w:t>
            </w:r>
            <w:r/>
          </w:p>
          <w:p>
            <w:pPr>
              <w:pStyle w:val="1043"/>
              <w:jc w:val="center"/>
            </w:pPr>
            <w:r>
              <w:rPr>
                <w:color w:val="392c69"/>
                <w:sz w:val="24"/>
              </w:rPr>
              <w:t xml:space="preserve">от 27.11.2024 </w:t>
            </w:r>
            <w:r>
              <w:rPr>
                <w:color w:val="392c69"/>
                <w:sz w:val="24"/>
              </w:rPr>
              <w:t xml:space="preserve">N 169</w:t>
            </w:r>
            <w:r>
              <w:rPr>
                <w:color w:val="392c69"/>
                <w:sz w:val="24"/>
              </w:rPr>
              <w:t xml:space="preserve">, от 29.01.2025 </w:t>
            </w:r>
            <w:r>
              <w:rPr>
                <w:color w:val="392c69"/>
                <w:sz w:val="24"/>
              </w:rPr>
              <w:t xml:space="preserve">N 11</w:t>
            </w:r>
            <w:r>
              <w:rPr>
                <w:color w:val="392c69"/>
                <w:sz w:val="24"/>
              </w:rPr>
              <w:t xml:space="preserve">, от 18.02.2025 </w:t>
            </w:r>
            <w:r>
              <w:rPr>
                <w:color w:val="392c69"/>
                <w:sz w:val="24"/>
              </w:rPr>
              <w:t xml:space="preserve">N 23</w:t>
            </w:r>
            <w:r>
              <w:rPr>
                <w:color w:val="392c69"/>
                <w:sz w:val="24"/>
              </w:rPr>
              <w:t xml:space="preserve">,</w:t>
            </w:r>
            <w:r/>
          </w:p>
          <w:p>
            <w:pPr>
              <w:pStyle w:val="1043"/>
              <w:jc w:val="center"/>
            </w:pPr>
            <w:r>
              <w:rPr>
                <w:color w:val="392c69"/>
                <w:sz w:val="24"/>
              </w:rPr>
              <w:t xml:space="preserve">от 28.02.2025 </w:t>
            </w:r>
            <w:r>
              <w:rPr>
                <w:color w:val="392c69"/>
                <w:sz w:val="24"/>
              </w:rPr>
              <w:t xml:space="preserve">N 30</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043"/>
        <w:jc w:val="both"/>
      </w:pPr>
      <w:r>
        <w:rPr>
          <w:sz w:val="24"/>
        </w:rPr>
      </w:r>
      <w:r/>
    </w:p>
    <w:p>
      <w:pPr>
        <w:pStyle w:val="1045"/>
        <w:jc w:val="center"/>
        <w:outlineLvl w:val="1"/>
      </w:pPr>
      <w:r>
        <w:rPr>
          <w:sz w:val="24"/>
        </w:rPr>
        <w:t xml:space="preserve">I. Общие положения</w:t>
      </w:r>
      <w:r/>
    </w:p>
    <w:p>
      <w:pPr>
        <w:pStyle w:val="1043"/>
        <w:jc w:val="both"/>
      </w:pPr>
      <w:r>
        <w:rPr>
          <w:sz w:val="24"/>
        </w:rPr>
      </w:r>
      <w:r/>
    </w:p>
    <w:p>
      <w:pPr>
        <w:pStyle w:val="1043"/>
        <w:ind w:firstLine="540"/>
        <w:jc w:val="both"/>
      </w:pPr>
      <w:r>
        <w:rPr>
          <w:sz w:val="24"/>
        </w:rPr>
        <w:t xml:space="preserve">1. Настоящий Порядок устанавливает процедуру определения объема и</w:t>
      </w:r>
      <w:r>
        <w:rPr>
          <w:sz w:val="24"/>
        </w:rPr>
        <w:t xml:space="preserve"> условия предоставления субсидий из бюджета Удмуртской Республики бюджетным и автономным учреждениям, подведомственным Министерству социальной политики и труда Удмуртской Республики, на иные цели (далее соответственно - субсидии, учреждения, Министерство).</w:t>
      </w:r>
      <w:r/>
    </w:p>
    <w:p>
      <w:pPr>
        <w:pStyle w:val="1043"/>
        <w:ind w:firstLine="540"/>
        <w:jc w:val="both"/>
        <w:spacing w:before="240"/>
      </w:pPr>
      <w:r/>
      <w:bookmarkStart w:id="56" w:name="P56"/>
      <w:r/>
      <w:bookmarkEnd w:id="56"/>
      <w:r>
        <w:rPr>
          <w:sz w:val="24"/>
        </w:rPr>
        <w:t xml:space="preserve">2. Субс</w:t>
      </w:r>
      <w:r>
        <w:rPr>
          <w:sz w:val="24"/>
        </w:rPr>
        <w:t xml:space="preserve">идии предоставляются учреждениям, в отношении которых Министерство осуществляет функции и полномочия учредителя, в пределах лимитов бюджетных обязательств, доведенных Министерству как получателю бюджетных средств Удмуртской Республики на цели, указанные в </w:t>
      </w:r>
      <w:hyperlink w:tooltip="ЦЕЛИ" w:anchor="P235" w:history="1">
        <w:r>
          <w:rPr>
            <w:color w:val="0000ff"/>
            <w:sz w:val="24"/>
          </w:rPr>
          <w:t xml:space="preserve">приложении 1</w:t>
        </w:r>
      </w:hyperlink>
      <w:r>
        <w:rPr>
          <w:sz w:val="24"/>
        </w:rPr>
        <w:t xml:space="preserve">.</w:t>
      </w:r>
      <w:r/>
    </w:p>
    <w:p>
      <w:pPr>
        <w:pStyle w:val="1043"/>
        <w:jc w:val="both"/>
      </w:pPr>
      <w:r>
        <w:rPr>
          <w:sz w:val="24"/>
        </w:rPr>
        <w:t xml:space="preserve">(п. 2 в ред. </w:t>
      </w:r>
      <w:r>
        <w:rPr>
          <w:sz w:val="24"/>
        </w:rPr>
        <w:t xml:space="preserve">приказа</w:t>
      </w:r>
      <w:r>
        <w:rPr>
          <w:sz w:val="24"/>
        </w:rPr>
        <w:t xml:space="preserve"> Минсоцполитики УР от 27.11.2024 N 169)</w:t>
      </w:r>
      <w:r/>
    </w:p>
    <w:p>
      <w:pPr>
        <w:pStyle w:val="1043"/>
        <w:ind w:firstLine="540"/>
        <w:jc w:val="both"/>
        <w:spacing w:before="240"/>
      </w:pPr>
      <w:r>
        <w:rPr>
          <w:sz w:val="24"/>
        </w:rPr>
        <w:t xml:space="preserve">3. Главным распорядителем средств </w:t>
      </w:r>
      <w:r>
        <w:rPr>
          <w:sz w:val="24"/>
        </w:rPr>
        <w:t xml:space="preserve">бюджета Удмуртской Республики, до которого в соответствии с бюджетным законодательством Российской Федерации как до получателя бюджетных средств Удмуртской Республики доведены лимиты бюджетных обязательств на предоставление субсидий, является Министерство.</w:t>
      </w:r>
      <w:r/>
    </w:p>
    <w:p>
      <w:pPr>
        <w:pStyle w:val="1043"/>
        <w:jc w:val="both"/>
      </w:pPr>
      <w:r>
        <w:rPr>
          <w:sz w:val="24"/>
        </w:rPr>
      </w:r>
      <w:r/>
    </w:p>
    <w:p>
      <w:pPr>
        <w:pStyle w:val="1045"/>
        <w:jc w:val="center"/>
        <w:outlineLvl w:val="1"/>
      </w:pPr>
      <w:r>
        <w:rPr>
          <w:sz w:val="24"/>
        </w:rPr>
        <w:t xml:space="preserve">II. Условия и порядок предоставления субсидии</w:t>
      </w:r>
      <w:r/>
    </w:p>
    <w:p>
      <w:pPr>
        <w:pStyle w:val="1043"/>
        <w:jc w:val="both"/>
      </w:pPr>
      <w:r>
        <w:rPr>
          <w:sz w:val="24"/>
        </w:rPr>
      </w:r>
      <w:r/>
    </w:p>
    <w:p>
      <w:pPr>
        <w:pStyle w:val="1043"/>
        <w:ind w:firstLine="540"/>
        <w:jc w:val="both"/>
      </w:pPr>
      <w:r/>
      <w:bookmarkStart w:id="62" w:name="P62"/>
      <w:r/>
      <w:bookmarkEnd w:id="62"/>
      <w:r>
        <w:rPr>
          <w:sz w:val="24"/>
        </w:rPr>
        <w:t xml:space="preserve">4. Управление по экономике и финансам Министерства (далее - управление) информирует структурное подразделение Министерства, курирующее вопросы, в целях решения которых предоставляется субсидия (далее - структурное подразделение) о </w:t>
      </w:r>
      <w:r>
        <w:rPr>
          <w:sz w:val="24"/>
        </w:rPr>
        <w:t xml:space="preserve">предусмотренных Министерству лимитах бюджетных обязательств в день их доведения до Министерства либо в день получения Министерством распоряжения Правительства Удмуртской Республики об изменении бюджетных ассигнований, предусмотренных Министерству (далее - </w:t>
      </w:r>
      <w:r>
        <w:rPr>
          <w:sz w:val="24"/>
        </w:rPr>
        <w:t xml:space="preserve">распоряжение), а структурное подразделение в течение 5 рабочих дней со дня доведения лимитов бюджетных обязательств до Министерства либо со дня получения Министерством распоряжения осуществляет подготовку уведомления о начале приема заявок на предоставлени</w:t>
      </w:r>
      <w:r>
        <w:rPr>
          <w:sz w:val="24"/>
        </w:rPr>
        <w:t xml:space="preserve">е субсидии (далее - уведомление), в котором указываются цель предоставления субсидии и сроки представления документов на получение субсидии. Уведомление направляется в учреждение письмом Министерства посредством СЭД "Директум" и (или) по электронной почте.</w:t>
      </w:r>
      <w:r/>
    </w:p>
    <w:p>
      <w:pPr>
        <w:pStyle w:val="1043"/>
        <w:ind w:firstLine="540"/>
        <w:jc w:val="both"/>
        <w:spacing w:before="240"/>
      </w:pPr>
      <w:r>
        <w:rPr>
          <w:sz w:val="24"/>
        </w:rPr>
        <w:t xml:space="preserve">Срок представления документов учреждением, установленный в уведомлении, не может быть менее 10 рабочих дней со дня направления уведомления учреждению.</w:t>
      </w:r>
      <w:r/>
    </w:p>
    <w:p>
      <w:pPr>
        <w:pStyle w:val="1043"/>
        <w:jc w:val="both"/>
      </w:pPr>
      <w:r>
        <w:rPr>
          <w:sz w:val="24"/>
        </w:rPr>
        <w:t xml:space="preserve">(п. 4 в ред. </w:t>
      </w:r>
      <w:r>
        <w:rPr>
          <w:sz w:val="24"/>
        </w:rPr>
        <w:t xml:space="preserve">приказа</w:t>
      </w:r>
      <w:r>
        <w:rPr>
          <w:sz w:val="24"/>
        </w:rPr>
        <w:t xml:space="preserve"> Минсоцполитики УР от 20.09.2023 N 143)</w:t>
      </w:r>
      <w:r/>
    </w:p>
    <w:p>
      <w:pPr>
        <w:pStyle w:val="1043"/>
        <w:ind w:firstLine="540"/>
        <w:jc w:val="both"/>
        <w:spacing w:before="240"/>
      </w:pPr>
      <w:r>
        <w:rPr>
          <w:sz w:val="24"/>
        </w:rPr>
        <w:t xml:space="preserve">4.1. Структурное подразделение осуществляет следующие полномочия:</w:t>
      </w:r>
      <w:r/>
    </w:p>
    <w:p>
      <w:pPr>
        <w:pStyle w:val="1043"/>
        <w:ind w:firstLine="540"/>
        <w:jc w:val="both"/>
        <w:spacing w:before="240"/>
      </w:pPr>
      <w:r>
        <w:rPr>
          <w:sz w:val="24"/>
        </w:rPr>
        <w:t xml:space="preserve">сбор заявок на предоставление субсидии в соответствии с </w:t>
      </w:r>
      <w:hyperlink w:tooltip="5. Для получения и определения объема субсидии учреждение представляет в Министерство заявку на предоставление субсидии (далее - заявка) по форме, установленной приложением 4." w:anchor="P72" w:history="1">
        <w:r>
          <w:rPr>
            <w:color w:val="0000ff"/>
            <w:sz w:val="24"/>
          </w:rPr>
          <w:t xml:space="preserve">пунктом 5</w:t>
        </w:r>
      </w:hyperlink>
      <w:r>
        <w:rPr>
          <w:sz w:val="24"/>
        </w:rPr>
        <w:t xml:space="preserve"> настоящего Порядка;</w:t>
      </w:r>
      <w:r/>
    </w:p>
    <w:p>
      <w:pPr>
        <w:pStyle w:val="1043"/>
        <w:ind w:firstLine="540"/>
        <w:jc w:val="both"/>
        <w:spacing w:before="240"/>
      </w:pPr>
      <w:r>
        <w:rPr>
          <w:sz w:val="24"/>
        </w:rPr>
        <w:t xml:space="preserve">регистрация заявок на предоставление субсидии в день их поступления в Министерство;</w:t>
      </w:r>
      <w:r/>
    </w:p>
    <w:p>
      <w:pPr>
        <w:pStyle w:val="1043"/>
        <w:ind w:firstLine="540"/>
        <w:jc w:val="both"/>
        <w:spacing w:before="240"/>
      </w:pPr>
      <w:r>
        <w:rPr>
          <w:sz w:val="24"/>
        </w:rPr>
        <w:t xml:space="preserve">подготовка приказа Министерства на предоставление субсидии либо об отказе в предоставлении субсидии в соответствии с </w:t>
      </w:r>
      <w:hyperlink w:tooltip="7. Решение о предоставлении либо об отказе в предоставлении субсидии принимается Министерством в течение 20 рабочих дней со дня регистрации заявки и оформляется приказом Министерства. Приказ направляется в учреждение в течение 5 рабочих дней со дня его подписания посредством СЭД &quot;Директум&quot; и (или) по электронной почте." w:anchor="P92" w:history="1">
        <w:r>
          <w:rPr>
            <w:color w:val="0000ff"/>
            <w:sz w:val="24"/>
          </w:rPr>
          <w:t xml:space="preserve">пунктом 7</w:t>
        </w:r>
      </w:hyperlink>
      <w:r>
        <w:rPr>
          <w:sz w:val="24"/>
        </w:rPr>
        <w:t xml:space="preserve"> настоящего Порядка и доведение его до учреждения;</w:t>
      </w:r>
      <w:r/>
    </w:p>
    <w:p>
      <w:pPr>
        <w:pStyle w:val="1043"/>
        <w:ind w:firstLine="540"/>
        <w:jc w:val="both"/>
        <w:spacing w:before="240"/>
      </w:pPr>
      <w:r>
        <w:rPr>
          <w:sz w:val="24"/>
        </w:rPr>
        <w:t xml:space="preserve">сбор отчетов согласно </w:t>
      </w:r>
      <w:hyperlink w:tooltip="21. Учреждение представляет в структурное подразделение следующие отчеты:" w:anchor="P178" w:history="1">
        <w:r>
          <w:rPr>
            <w:color w:val="0000ff"/>
            <w:sz w:val="24"/>
          </w:rPr>
          <w:t xml:space="preserve">пункту 21</w:t>
        </w:r>
      </w:hyperlink>
      <w:r>
        <w:rPr>
          <w:sz w:val="24"/>
        </w:rPr>
        <w:t xml:space="preserve"> настоящего Порядка;</w:t>
      </w:r>
      <w:r/>
    </w:p>
    <w:p>
      <w:pPr>
        <w:pStyle w:val="1043"/>
        <w:ind w:firstLine="540"/>
        <w:jc w:val="both"/>
        <w:spacing w:before="240"/>
      </w:pPr>
      <w:r>
        <w:rPr>
          <w:sz w:val="24"/>
        </w:rPr>
        <w:t xml:space="preserve">контроль за соблюдением учреждением цели и условий предоставления субсидии.</w:t>
      </w:r>
      <w:r/>
    </w:p>
    <w:p>
      <w:pPr>
        <w:pStyle w:val="1043"/>
        <w:jc w:val="both"/>
      </w:pPr>
      <w:r>
        <w:rPr>
          <w:sz w:val="24"/>
        </w:rPr>
        <w:t xml:space="preserve">(пп. 4.1 введен </w:t>
      </w:r>
      <w:r>
        <w:rPr>
          <w:sz w:val="24"/>
        </w:rPr>
        <w:t xml:space="preserve">приказом</w:t>
      </w:r>
      <w:r>
        <w:rPr>
          <w:sz w:val="24"/>
        </w:rPr>
        <w:t xml:space="preserve"> Минсоцполитики УР от 20.09.2023 N 143)</w:t>
      </w:r>
      <w:r/>
    </w:p>
    <w:p>
      <w:pPr>
        <w:pStyle w:val="1043"/>
        <w:ind w:firstLine="540"/>
        <w:jc w:val="both"/>
        <w:spacing w:before="240"/>
      </w:pPr>
      <w:r/>
      <w:bookmarkStart w:id="72" w:name="P72"/>
      <w:r/>
      <w:bookmarkEnd w:id="72"/>
      <w:r>
        <w:rPr>
          <w:sz w:val="24"/>
        </w:rPr>
        <w:t xml:space="preserve">5. Для получения и определения объема субсидии учреждение представляет в Министерство </w:t>
      </w:r>
      <w:hyperlink w:tooltip="                                  Заявка" w:anchor="P417" w:history="1">
        <w:r>
          <w:rPr>
            <w:color w:val="0000ff"/>
            <w:sz w:val="24"/>
          </w:rPr>
          <w:t xml:space="preserve">заявку</w:t>
        </w:r>
      </w:hyperlink>
      <w:r>
        <w:rPr>
          <w:sz w:val="24"/>
        </w:rPr>
        <w:t xml:space="preserve"> на предоставление субсидии (далее - заявка) по форме, установленной приложением 4.</w:t>
      </w:r>
      <w:r/>
    </w:p>
    <w:p>
      <w:pPr>
        <w:pStyle w:val="1043"/>
        <w:ind w:firstLine="540"/>
        <w:jc w:val="both"/>
        <w:spacing w:before="240"/>
      </w:pPr>
      <w:r>
        <w:rPr>
          <w:sz w:val="24"/>
        </w:rPr>
        <w:t xml:space="preserve">К заявке прилагаются следующие документы:</w:t>
      </w:r>
      <w:r/>
    </w:p>
    <w:p>
      <w:pPr>
        <w:pStyle w:val="1043"/>
        <w:ind w:firstLine="540"/>
        <w:jc w:val="both"/>
        <w:spacing w:before="240"/>
      </w:pPr>
      <w:r/>
      <w:bookmarkStart w:id="74" w:name="P74"/>
      <w:r/>
      <w:bookmarkEnd w:id="74"/>
      <w:r>
        <w:rPr>
          <w:sz w:val="24"/>
        </w:rPr>
        <w:t xml:space="preserve">1) пояснительная записка с расчетом-обоснованием суммы субсидии, необходимой для осуществления соответствующих расходов, в том числе предварительна</w:t>
      </w:r>
      <w:r>
        <w:rPr>
          <w:sz w:val="24"/>
        </w:rPr>
        <w:t xml:space="preserve">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иная информация;</w:t>
      </w:r>
      <w:r/>
    </w:p>
    <w:p>
      <w:pPr>
        <w:pStyle w:val="1043"/>
        <w:ind w:firstLine="540"/>
        <w:jc w:val="both"/>
        <w:spacing w:before="240"/>
      </w:pPr>
      <w:r>
        <w:rPr>
          <w:sz w:val="24"/>
        </w:rPr>
        <w:t xml:space="preserve">2) перечень объектов, подлежащих ремонту, акт обследования таких объектов или дефектная ведомость, предварительная смета расходов в случае, если в рамках </w:t>
      </w:r>
      <w:hyperlink w:tooltip="ЦЕЛИ" w:anchor="P235" w:history="1">
        <w:r>
          <w:rPr>
            <w:color w:val="0000ff"/>
            <w:sz w:val="24"/>
          </w:rPr>
          <w:t xml:space="preserve">целей</w:t>
        </w:r>
      </w:hyperlink>
      <w:r>
        <w:rPr>
          <w:sz w:val="24"/>
        </w:rPr>
        <w:t xml:space="preserve"> предоставления субсидии, установленных приложением 1, запланировано проведение ремонта;</w:t>
      </w:r>
      <w:r/>
    </w:p>
    <w:p>
      <w:pPr>
        <w:pStyle w:val="1043"/>
        <w:ind w:firstLine="540"/>
        <w:jc w:val="both"/>
        <w:spacing w:before="240"/>
      </w:pPr>
      <w:r>
        <w:rPr>
          <w:sz w:val="24"/>
        </w:rPr>
        <w:t xml:space="preserve">3) программа мероприятий в случае, если в рамках </w:t>
      </w:r>
      <w:hyperlink w:tooltip="ЦЕЛИ" w:anchor="P235" w:history="1">
        <w:r>
          <w:rPr>
            <w:color w:val="0000ff"/>
            <w:sz w:val="24"/>
          </w:rPr>
          <w:t xml:space="preserve">целей</w:t>
        </w:r>
      </w:hyperlink>
      <w:r>
        <w:rPr>
          <w:sz w:val="24"/>
        </w:rPr>
        <w:t xml:space="preserve"> предоставления субсидии, установленных приложением 1, запланировано проведение мероприятий, в том числе конференций, симпозиумов, выставок;</w:t>
      </w:r>
      <w:r/>
    </w:p>
    <w:p>
      <w:pPr>
        <w:pStyle w:val="1043"/>
        <w:ind w:firstLine="540"/>
        <w:jc w:val="both"/>
        <w:spacing w:before="240"/>
      </w:pPr>
      <w:r>
        <w:rPr>
          <w:sz w:val="24"/>
        </w:rPr>
        <w:t xml:space="preserve">4) информация о планируемом к приобретению имуществе в случае, если в рамках </w:t>
      </w:r>
      <w:hyperlink w:tooltip="ЦЕЛИ" w:anchor="P235" w:history="1">
        <w:r>
          <w:rPr>
            <w:color w:val="0000ff"/>
            <w:sz w:val="24"/>
          </w:rPr>
          <w:t xml:space="preserve">целей</w:t>
        </w:r>
      </w:hyperlink>
      <w:r>
        <w:rPr>
          <w:sz w:val="24"/>
        </w:rPr>
        <w:t xml:space="preserve"> предоставления субсидии, установленных приложением 1, запланировано приобретение имущества;</w:t>
      </w:r>
      <w:r/>
    </w:p>
    <w:p>
      <w:pPr>
        <w:pStyle w:val="1043"/>
        <w:ind w:firstLine="540"/>
        <w:jc w:val="both"/>
        <w:spacing w:before="240"/>
      </w:pPr>
      <w:r>
        <w:rPr>
          <w:sz w:val="24"/>
        </w:rPr>
        <w:t xml:space="preserve">5) информация о количестве физических лиц (среднегодовом количестве), являющихся получателями выплат, и видах таких выплат в случае, если в рамках </w:t>
      </w:r>
      <w:hyperlink w:tooltip="ЦЕЛИ" w:anchor="P235" w:history="1">
        <w:r>
          <w:rPr>
            <w:color w:val="0000ff"/>
            <w:sz w:val="24"/>
          </w:rPr>
          <w:t xml:space="preserve">целей</w:t>
        </w:r>
      </w:hyperlink>
      <w:r>
        <w:rPr>
          <w:sz w:val="24"/>
        </w:rPr>
        <w:t xml:space="preserve"> предоставления субсидии, установленных приложением 1, запланировано осуществление указанных выплат;</w:t>
      </w:r>
      <w:r/>
    </w:p>
    <w:p>
      <w:pPr>
        <w:pStyle w:val="1043"/>
        <w:ind w:firstLine="540"/>
        <w:jc w:val="both"/>
        <w:spacing w:before="240"/>
      </w:pPr>
      <w:r/>
      <w:bookmarkStart w:id="79" w:name="P79"/>
      <w:r/>
      <w:bookmarkEnd w:id="79"/>
      <w:r>
        <w:rPr>
          <w:sz w:val="24"/>
        </w:rPr>
        <w:t xml:space="preserve">6) справка налогового органа об исполнении налогоплательщиком (плательщиком сбора, плательщиком страховых взносов, налоговым</w:t>
      </w:r>
      <w:r>
        <w:rPr>
          <w:sz w:val="24"/>
        </w:rPr>
        <w:t xml:space="preserve"> агентом) обязанности по уплате налогов, сборов, страховых взносов, пеней, штрафов, процентов на дату, предшествующую не более чем на 10 рабочих дней дате направления заявки в Министерство, подтверждающая соответствие учреждения требованию, установленному </w:t>
      </w:r>
      <w:hyperlink w:tooltip="1) отсутствие у учреждения на дату, установленную подпунктом 6 пункта 5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anchor="P155" w:history="1">
        <w:r>
          <w:rPr>
            <w:color w:val="0000ff"/>
            <w:sz w:val="24"/>
          </w:rPr>
          <w:t xml:space="preserve">подпунктом 1 пункта 17</w:t>
        </w:r>
      </w:hyperlink>
      <w:r>
        <w:rPr>
          <w:sz w:val="24"/>
        </w:rPr>
        <w:t xml:space="preserve"> настоящего Порядка;</w:t>
      </w:r>
      <w:r/>
    </w:p>
    <w:p>
      <w:pPr>
        <w:pStyle w:val="1043"/>
        <w:ind w:firstLine="540"/>
        <w:jc w:val="both"/>
        <w:spacing w:before="240"/>
      </w:pPr>
      <w:r/>
      <w:bookmarkStart w:id="80" w:name="P80"/>
      <w:r/>
      <w:bookmarkEnd w:id="80"/>
      <w:r>
        <w:rPr>
          <w:sz w:val="24"/>
        </w:rPr>
        <w:t xml:space="preserve">7) </w:t>
      </w:r>
      <w:hyperlink w:tooltip="                                  СПРАВКА" w:anchor="P458" w:history="1">
        <w:r>
          <w:rPr>
            <w:color w:val="0000ff"/>
            <w:sz w:val="24"/>
          </w:rPr>
          <w:t xml:space="preserve">справка</w:t>
        </w:r>
      </w:hyperlink>
      <w:r>
        <w:rPr>
          <w:sz w:val="24"/>
        </w:rPr>
        <w:t xml:space="preserve"> учреждения на дату направления заявки в Министерство по форме согласно приложению 5, подтверждающая соответствие учреждения требованию, установленному </w:t>
      </w:r>
      <w:hyperlink w:tooltip="2) отсутствие у учреждения на дату, установленную подпунктом 7 пункта 5 настоящего Порядка, просроченной задолженности по возврату в бюджет Удмуртской Республики субсидий, бюджетных инвестиций, пред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 w:anchor="P156" w:history="1">
        <w:r>
          <w:rPr>
            <w:color w:val="0000ff"/>
            <w:sz w:val="24"/>
          </w:rPr>
          <w:t xml:space="preserve">подпунктом 2 пункта 17</w:t>
        </w:r>
      </w:hyperlink>
      <w:r>
        <w:rPr>
          <w:sz w:val="24"/>
        </w:rPr>
        <w:t xml:space="preserve"> настоящего Порядка;</w:t>
      </w:r>
      <w:r/>
    </w:p>
    <w:p>
      <w:pPr>
        <w:pStyle w:val="1043"/>
        <w:ind w:firstLine="540"/>
        <w:jc w:val="both"/>
        <w:spacing w:before="240"/>
      </w:pPr>
      <w:r>
        <w:rPr>
          <w:sz w:val="24"/>
        </w:rPr>
        <w:t xml:space="preserve">8) копии документов, подтверждающих фактически понесенные учрежде</w:t>
      </w:r>
      <w:r>
        <w:rPr>
          <w:sz w:val="24"/>
        </w:rPr>
        <w:t xml:space="preserve">нием затраты (договоры (соглашения), счета, акты приема-передачи, акты выполненных работ (оказанных услуг), приходные кассовые ордера, счета-фактуры, платежные документы и другие документы) (в случае, если запрашивается субсидия в целях возмещения затрат).</w:t>
      </w:r>
      <w:r/>
    </w:p>
    <w:p>
      <w:pPr>
        <w:pStyle w:val="1043"/>
        <w:ind w:firstLine="540"/>
        <w:jc w:val="both"/>
        <w:spacing w:before="240"/>
      </w:pPr>
      <w:r>
        <w:rPr>
          <w:sz w:val="24"/>
        </w:rPr>
        <w:t xml:space="preserve">Если иное не установлено настоящим Порядком, документы на предоставление субсидии представляются в Министерство в подлинном экземпляре.</w:t>
      </w:r>
      <w:r/>
    </w:p>
    <w:p>
      <w:pPr>
        <w:pStyle w:val="1043"/>
        <w:ind w:firstLine="540"/>
        <w:jc w:val="both"/>
        <w:spacing w:before="240"/>
      </w:pPr>
      <w:r>
        <w:rPr>
          <w:sz w:val="24"/>
        </w:rPr>
        <w:t xml:space="preserve">Представляемые копии документов должны быть заверены подписью руководителя учреждения или его уполномоченного представителя при подтверждении полномочий доверенностью и скреплены печатью.</w:t>
      </w:r>
      <w:r/>
    </w:p>
    <w:p>
      <w:pPr>
        <w:pStyle w:val="1043"/>
        <w:jc w:val="both"/>
      </w:pPr>
      <w:r>
        <w:rPr>
          <w:sz w:val="24"/>
        </w:rPr>
        <w:t xml:space="preserve">(п. 5 в ред. </w:t>
      </w:r>
      <w:r>
        <w:rPr>
          <w:sz w:val="24"/>
        </w:rPr>
        <w:t xml:space="preserve">приказа</w:t>
      </w:r>
      <w:r>
        <w:rPr>
          <w:sz w:val="24"/>
        </w:rPr>
        <w:t xml:space="preserve"> Минсоцполитики УР от 20.09.2023 N 143)</w:t>
      </w:r>
      <w:r/>
    </w:p>
    <w:p>
      <w:pPr>
        <w:pStyle w:val="1043"/>
        <w:ind w:firstLine="540"/>
        <w:jc w:val="both"/>
        <w:spacing w:before="240"/>
      </w:pPr>
      <w:r/>
      <w:bookmarkStart w:id="85" w:name="P85"/>
      <w:r/>
      <w:bookmarkEnd w:id="85"/>
      <w:r>
        <w:rPr>
          <w:sz w:val="24"/>
        </w:rPr>
        <w:t xml:space="preserve">6. Расчет-обоснование суммы субсидии, предусмотренный </w:t>
      </w:r>
      <w:hyperlink w:tooltip="1) пояснительная записка с расчетом-обоснованием суммы субсидии, необходимой для осуществления соответствующих расходов,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ая информация;" w:anchor="P74" w:history="1">
        <w:r>
          <w:rPr>
            <w:color w:val="0000ff"/>
            <w:sz w:val="24"/>
          </w:rPr>
          <w:t xml:space="preserve">подпунктом 1 пункта 5</w:t>
        </w:r>
      </w:hyperlink>
      <w:r>
        <w:rPr>
          <w:sz w:val="24"/>
        </w:rPr>
        <w:t xml:space="preserve"> настоящего Порядка, формируется учреждением с учетом требований, установленных нормат</w:t>
      </w:r>
      <w:r>
        <w:rPr>
          <w:sz w:val="24"/>
        </w:rPr>
        <w:t xml:space="preserve">ивными правовыми актами, требованиями технических регламентов, положениями стандартов, сводами правил, порядками, правоустанавливающими документами, актами и (или) предписаниями контрольных (надзорных) органов в зависимости от цели предоставления субсидии.</w:t>
      </w:r>
      <w:r/>
    </w:p>
    <w:p>
      <w:pPr>
        <w:pStyle w:val="1043"/>
        <w:ind w:firstLine="540"/>
        <w:jc w:val="both"/>
        <w:spacing w:before="240"/>
      </w:pPr>
      <w:r>
        <w:rPr>
          <w:sz w:val="24"/>
        </w:rPr>
        <w:t xml:space="preserve">Расчет-обоснование суммы субсидии подтверждается:</w:t>
      </w:r>
      <w:r/>
    </w:p>
    <w:p>
      <w:pPr>
        <w:pStyle w:val="1043"/>
        <w:ind w:firstLine="540"/>
        <w:jc w:val="both"/>
        <w:spacing w:before="240"/>
      </w:pPr>
      <w:r>
        <w:rPr>
          <w:sz w:val="24"/>
        </w:rPr>
        <w:t xml:space="preserve">1) не менее чем тремя коммерческими предложениями поставщиков (подрядчиков, исполнителей), запрошенными учреждением (в случаях, если стоимость определяется методом сопоставимых рыночных цен).</w:t>
      </w:r>
      <w:r/>
    </w:p>
    <w:p>
      <w:pPr>
        <w:pStyle w:val="1043"/>
        <w:ind w:firstLine="540"/>
        <w:jc w:val="both"/>
        <w:spacing w:before="240"/>
      </w:pPr>
      <w:r>
        <w:rPr>
          <w:sz w:val="24"/>
        </w:rPr>
        <w:t xml:space="preserve">Коммерческие предложения поставщиков (подрядчиков, исполнителей) должны содержать: цену единицы товара, работы, услуги и общую цену договора (контракта) на условиях, указанных в запросе учреждения, срок действия предлагаемой цены.</w:t>
      </w:r>
      <w:r/>
    </w:p>
    <w:p>
      <w:pPr>
        <w:pStyle w:val="1043"/>
        <w:ind w:firstLine="540"/>
        <w:jc w:val="both"/>
        <w:spacing w:before="240"/>
      </w:pPr>
      <w:r>
        <w:rPr>
          <w:sz w:val="24"/>
        </w:rPr>
        <w:t xml:space="preserve">В случае если на запрос учреждения получено менее трех коммерческих предложений, учреждением осуществляется сбор и анализ общедоступной ценовой информации (реклама, каталоги, статистическая отчетность и другое) и (или) проводится а</w:t>
      </w:r>
      <w:r>
        <w:rPr>
          <w:sz w:val="24"/>
        </w:rPr>
        <w:t xml:space="preserve">нализ ранее исполненных аналогичных договоров (контрактов),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r/>
    </w:p>
    <w:p>
      <w:pPr>
        <w:pStyle w:val="1043"/>
        <w:ind w:firstLine="540"/>
        <w:jc w:val="both"/>
        <w:spacing w:before="240"/>
      </w:pPr>
      <w:r>
        <w:rPr>
          <w:sz w:val="24"/>
        </w:rPr>
        <w:t xml:space="preserve">2) калькуляцией статей планируемых расходов, техническими характеристиками объекта закупки и иными статистическими данными (в случаях, если стоимость определяется затратным методом).</w:t>
      </w:r>
      <w:r/>
    </w:p>
    <w:p>
      <w:pPr>
        <w:pStyle w:val="1043"/>
        <w:jc w:val="both"/>
      </w:pPr>
      <w:r>
        <w:rPr>
          <w:sz w:val="24"/>
        </w:rPr>
        <w:t xml:space="preserve">(п. 6 в ред. </w:t>
      </w:r>
      <w:r>
        <w:rPr>
          <w:sz w:val="24"/>
        </w:rPr>
        <w:t xml:space="preserve">приказа</w:t>
      </w:r>
      <w:r>
        <w:rPr>
          <w:sz w:val="24"/>
        </w:rPr>
        <w:t xml:space="preserve"> Минсоцполитики УР от 20.09.2023 N 143)</w:t>
      </w:r>
      <w:r/>
    </w:p>
    <w:p>
      <w:pPr>
        <w:pStyle w:val="1043"/>
        <w:ind w:firstLine="540"/>
        <w:jc w:val="both"/>
        <w:spacing w:before="240"/>
      </w:pPr>
      <w:r/>
      <w:bookmarkStart w:id="92" w:name="P92"/>
      <w:r/>
      <w:bookmarkEnd w:id="92"/>
      <w:r>
        <w:rPr>
          <w:sz w:val="24"/>
        </w:rPr>
        <w:t xml:space="preserve">7. Решение о предоставлении либо об отказе в предоставлении субс</w:t>
      </w:r>
      <w:r>
        <w:rPr>
          <w:sz w:val="24"/>
        </w:rPr>
        <w:t xml:space="preserve">идии принимается Министерством в течение 20 рабочих дней со дня регистрации заявки и оформляется приказом Министерства. Приказ направляется в учреждение в течение 5 рабочих дней со дня его подписания посредством СЭД "Директум" и (или) по электронной почте.</w:t>
      </w:r>
      <w:r/>
    </w:p>
    <w:p>
      <w:pPr>
        <w:pStyle w:val="1043"/>
        <w:ind w:firstLine="540"/>
        <w:jc w:val="both"/>
        <w:spacing w:before="240"/>
      </w:pPr>
      <w:r>
        <w:rPr>
          <w:sz w:val="24"/>
        </w:rPr>
        <w:t xml:space="preserve">При отсутствии оснований, установленных </w:t>
      </w:r>
      <w:hyperlink w:tooltip="8. Основаниями для отказа в предоставлении субсидии являются:" w:anchor="P95" w:history="1">
        <w:r>
          <w:rPr>
            <w:color w:val="0000ff"/>
            <w:sz w:val="24"/>
          </w:rPr>
          <w:t xml:space="preserve">пунктом 8</w:t>
        </w:r>
      </w:hyperlink>
      <w:r>
        <w:rPr>
          <w:sz w:val="24"/>
        </w:rPr>
        <w:t xml:space="preserve"> настоящего Порядка, принимается решение о предоставлении субсидии, в ином случае принимается решение об отказе в предоставлении субсидии.</w:t>
      </w:r>
      <w:r/>
    </w:p>
    <w:p>
      <w:pPr>
        <w:pStyle w:val="1043"/>
        <w:jc w:val="both"/>
      </w:pPr>
      <w:r>
        <w:rPr>
          <w:sz w:val="24"/>
        </w:rPr>
        <w:t xml:space="preserve">(п. 7 в ред. </w:t>
      </w:r>
      <w:r>
        <w:rPr>
          <w:sz w:val="24"/>
        </w:rPr>
        <w:t xml:space="preserve">приказа</w:t>
      </w:r>
      <w:r>
        <w:rPr>
          <w:sz w:val="24"/>
        </w:rPr>
        <w:t xml:space="preserve"> Минсоцполитики УР от 20.09.2023 N 143)</w:t>
      </w:r>
      <w:r/>
    </w:p>
    <w:p>
      <w:pPr>
        <w:pStyle w:val="1043"/>
        <w:ind w:firstLine="540"/>
        <w:jc w:val="both"/>
        <w:spacing w:before="240"/>
      </w:pPr>
      <w:r/>
      <w:bookmarkStart w:id="95" w:name="P95"/>
      <w:r/>
      <w:bookmarkEnd w:id="95"/>
      <w:r>
        <w:rPr>
          <w:sz w:val="24"/>
        </w:rPr>
        <w:t xml:space="preserve">8. Основаниями для отказа в предоставлении субсидии являются:</w:t>
      </w:r>
      <w:r/>
    </w:p>
    <w:p>
      <w:pPr>
        <w:pStyle w:val="1043"/>
        <w:ind w:firstLine="540"/>
        <w:jc w:val="both"/>
        <w:spacing w:before="240"/>
      </w:pPr>
      <w:r/>
      <w:bookmarkStart w:id="96" w:name="P96"/>
      <w:r/>
      <w:bookmarkEnd w:id="96"/>
      <w:r>
        <w:rPr>
          <w:sz w:val="24"/>
        </w:rPr>
        <w:t xml:space="preserve">1) несоответствие заявки и представленных документов требованиям, определенным </w:t>
      </w:r>
      <w:hyperlink w:tooltip="5. Для получения и определения объема субсидии учреждение представляет в Министерство заявку на предоставление субсидии (далее - заявка) по форме, установленной приложением 4." w:anchor="P72" w:history="1">
        <w:r>
          <w:rPr>
            <w:color w:val="0000ff"/>
            <w:sz w:val="24"/>
          </w:rPr>
          <w:t xml:space="preserve">пунктами 5</w:t>
        </w:r>
      </w:hyperlink>
      <w:r>
        <w:rPr>
          <w:sz w:val="24"/>
        </w:rPr>
        <w:t xml:space="preserve">, </w:t>
      </w:r>
      <w:hyperlink w:tooltip="6. Расчет-обоснование суммы субсидии, предусмотренный подпунктом 1 пункта 5 настоящего Порядка, формируется учреждением с учетом требований, установленных нормативными правовыми актами, требованиями технических регламентов, положениями стандартов, сводами правил, порядками, правоустанавливающими документами, актами и (или) предписаниями контрольных (надзорных) органов в зависимости от цели предоставления субсидии." w:anchor="P85" w:history="1">
        <w:r>
          <w:rPr>
            <w:color w:val="0000ff"/>
            <w:sz w:val="24"/>
          </w:rPr>
          <w:t xml:space="preserve">6</w:t>
        </w:r>
      </w:hyperlink>
      <w:r>
        <w:rPr>
          <w:sz w:val="24"/>
        </w:rPr>
        <w:t xml:space="preserve"> настоящего Порядка, или непредставление (представление не в полном объеме) указанных заявки и документов;</w:t>
      </w:r>
      <w:r/>
    </w:p>
    <w:p>
      <w:pPr>
        <w:pStyle w:val="1043"/>
        <w:ind w:firstLine="540"/>
        <w:jc w:val="both"/>
        <w:spacing w:before="240"/>
      </w:pPr>
      <w:r/>
      <w:bookmarkStart w:id="97" w:name="P97"/>
      <w:r/>
      <w:bookmarkEnd w:id="97"/>
      <w:r>
        <w:rPr>
          <w:sz w:val="24"/>
        </w:rPr>
        <w:t xml:space="preserve">2) недостоверность информации, содержащейся в документах, представленных учреждением;</w:t>
      </w:r>
      <w:r/>
    </w:p>
    <w:p>
      <w:pPr>
        <w:pStyle w:val="1043"/>
        <w:ind w:firstLine="540"/>
        <w:jc w:val="both"/>
        <w:spacing w:before="240"/>
      </w:pPr>
      <w:r>
        <w:rPr>
          <w:sz w:val="24"/>
        </w:rPr>
        <w:t xml:space="preserve">3) представление заявки и документов с нарушением срока, установленного </w:t>
      </w:r>
      <w:hyperlink w:tooltip="4. Управление по экономике и финансам Министерства (далее - управление) информирует структурное подразделение Министерства, курирующее вопросы, в целях решения которых предоставляется субсидия (далее - структурное подразделение) о предусмотренных Министерству лимитах бюджетных обязательств в день их доведения до Министерства либо в день получения Министерством распоряжения Правительства Удмуртской Республики об изменении бюджетных ассигнований, предусмотренных Министерству (далее - распоряжение), а струк..." w:anchor="P62" w:history="1">
        <w:r>
          <w:rPr>
            <w:color w:val="0000ff"/>
            <w:sz w:val="24"/>
          </w:rPr>
          <w:t xml:space="preserve">пунктом 4</w:t>
        </w:r>
      </w:hyperlink>
      <w:r>
        <w:rPr>
          <w:sz w:val="24"/>
        </w:rPr>
        <w:t xml:space="preserve"> настоящего Порядка;</w:t>
      </w:r>
      <w:r/>
    </w:p>
    <w:p>
      <w:pPr>
        <w:pStyle w:val="1043"/>
        <w:ind w:firstLine="540"/>
        <w:jc w:val="both"/>
        <w:spacing w:before="240"/>
      </w:pPr>
      <w:r/>
      <w:bookmarkStart w:id="99" w:name="P99"/>
      <w:r/>
      <w:bookmarkEnd w:id="99"/>
      <w:r>
        <w:rPr>
          <w:sz w:val="24"/>
        </w:rPr>
        <w:t xml:space="preserve">4) несоответствие учреждения требованиям, установленным </w:t>
      </w:r>
      <w:hyperlink w:tooltip="17. Субсидия предоставляется учреждению, соответствующему следующим требованиям:" w:anchor="P154" w:history="1">
        <w:r>
          <w:rPr>
            <w:color w:val="0000ff"/>
            <w:sz w:val="24"/>
          </w:rPr>
          <w:t xml:space="preserve">пунктом 17</w:t>
        </w:r>
      </w:hyperlink>
      <w:r>
        <w:rPr>
          <w:sz w:val="24"/>
        </w:rPr>
        <w:t xml:space="preserve"> настоящего Порядка;</w:t>
      </w:r>
      <w:r/>
    </w:p>
    <w:p>
      <w:pPr>
        <w:pStyle w:val="1043"/>
        <w:ind w:firstLine="540"/>
        <w:jc w:val="both"/>
        <w:spacing w:before="240"/>
      </w:pPr>
      <w:r/>
      <w:bookmarkStart w:id="100" w:name="P100"/>
      <w:r/>
      <w:bookmarkEnd w:id="100"/>
      <w:r>
        <w:rPr>
          <w:sz w:val="24"/>
        </w:rPr>
        <w:t xml:space="preserve">5) несоответствие расходов учреждения, указанных в заявке на предоставление субсидии, </w:t>
      </w:r>
      <w:hyperlink w:tooltip="ЦЕЛИ" w:anchor="P235" w:history="1">
        <w:r>
          <w:rPr>
            <w:color w:val="0000ff"/>
            <w:sz w:val="24"/>
          </w:rPr>
          <w:t xml:space="preserve">целям</w:t>
        </w:r>
      </w:hyperlink>
      <w:r>
        <w:rPr>
          <w:sz w:val="24"/>
        </w:rPr>
        <w:t xml:space="preserve"> предоставления субсидии, указанным в приложении 1.</w:t>
      </w:r>
      <w:r/>
    </w:p>
    <w:p>
      <w:pPr>
        <w:pStyle w:val="1043"/>
        <w:jc w:val="both"/>
      </w:pPr>
      <w:r>
        <w:rPr>
          <w:sz w:val="24"/>
        </w:rPr>
        <w:t xml:space="preserve">(пп. 5 введен </w:t>
      </w:r>
      <w:r>
        <w:rPr>
          <w:sz w:val="24"/>
        </w:rPr>
        <w:t xml:space="preserve">приказом</w:t>
      </w:r>
      <w:r>
        <w:rPr>
          <w:sz w:val="24"/>
        </w:rPr>
        <w:t xml:space="preserve"> Минсоцполитики УР от 20.09.2023 N 143)</w:t>
      </w:r>
      <w:r/>
    </w:p>
    <w:p>
      <w:pPr>
        <w:pStyle w:val="1043"/>
        <w:ind w:firstLine="540"/>
        <w:jc w:val="both"/>
        <w:spacing w:before="240"/>
      </w:pPr>
      <w:r>
        <w:rPr>
          <w:sz w:val="24"/>
        </w:rPr>
        <w:t xml:space="preserve">9. В случае отказа в предоставлении субсидии по основаниям, указанным в </w:t>
      </w:r>
      <w:hyperlink w:tooltip="1) несоответствие заявки и представленных документов требованиям, определенным пунктами 5, 6 настоящего Порядка, или непредставление (представление не в полном объеме) указанных заявки и документов;" w:anchor="P96" w:history="1">
        <w:r>
          <w:rPr>
            <w:color w:val="0000ff"/>
            <w:sz w:val="24"/>
          </w:rPr>
          <w:t xml:space="preserve">подпунктах 1</w:t>
        </w:r>
      </w:hyperlink>
      <w:r>
        <w:rPr>
          <w:sz w:val="24"/>
        </w:rPr>
        <w:t xml:space="preserve">, </w:t>
      </w:r>
      <w:hyperlink w:tooltip="2) недостоверность информации, содержащейся в документах, представленных учреждением;" w:anchor="P97" w:history="1">
        <w:r>
          <w:rPr>
            <w:color w:val="0000ff"/>
            <w:sz w:val="24"/>
          </w:rPr>
          <w:t xml:space="preserve">2</w:t>
        </w:r>
      </w:hyperlink>
      <w:r>
        <w:rPr>
          <w:sz w:val="24"/>
        </w:rPr>
        <w:t xml:space="preserve">, </w:t>
      </w:r>
      <w:hyperlink w:tooltip="4) несоответствие учреждения требованиям, установленным пунктом 17 настоящего Порядка;" w:anchor="P99" w:history="1">
        <w:r>
          <w:rPr>
            <w:color w:val="0000ff"/>
            <w:sz w:val="24"/>
          </w:rPr>
          <w:t xml:space="preserve">4</w:t>
        </w:r>
      </w:hyperlink>
      <w:r>
        <w:rPr>
          <w:sz w:val="24"/>
        </w:rPr>
        <w:t xml:space="preserve"> и </w:t>
      </w:r>
      <w:hyperlink w:tooltip="5) несоответствие расходов учреждения, указанных в заявке на предоставление субсидии, целям предоставления субсидии, указанным в приложении 1." w:anchor="P100" w:history="1">
        <w:r>
          <w:rPr>
            <w:color w:val="0000ff"/>
            <w:sz w:val="24"/>
          </w:rPr>
          <w:t xml:space="preserve">5 пункта 8</w:t>
        </w:r>
      </w:hyperlink>
      <w:r>
        <w:rPr>
          <w:sz w:val="24"/>
        </w:rPr>
        <w:t xml:space="preserve"> настоящего Порядка, учреждение вправе повторно в пределах срока, установленного уведомлением, представить в Министерство документы, предусмотренные </w:t>
      </w:r>
      <w:hyperlink w:tooltip="5. Для получения и определения объема субсидии учреждение представляет в Министерство заявку на предоставление субсидии (далее - заявка) по форме, установленной приложением 4." w:anchor="P72" w:history="1">
        <w:r>
          <w:rPr>
            <w:color w:val="0000ff"/>
            <w:sz w:val="24"/>
          </w:rPr>
          <w:t xml:space="preserve">пунктом 5</w:t>
        </w:r>
      </w:hyperlink>
      <w:r>
        <w:rPr>
          <w:sz w:val="24"/>
        </w:rPr>
        <w:t xml:space="preserve"> настоящего Порядка, при условии устранения замечаний, явившихся основанием для отказа в предоставлении субсидии.</w:t>
      </w:r>
      <w:r/>
    </w:p>
    <w:p>
      <w:pPr>
        <w:pStyle w:val="1043"/>
        <w:ind w:firstLine="540"/>
        <w:jc w:val="both"/>
        <w:spacing w:before="240"/>
      </w:pPr>
      <w:r>
        <w:rPr>
          <w:sz w:val="24"/>
        </w:rPr>
        <w:t xml:space="preserve">Рассмотрение Министерством повторно представленных учреждением документов осуществляется в порядке, предусмотренном </w:t>
      </w:r>
      <w:hyperlink w:tooltip="7. Решение о предоставлении либо об отказе в предоставлении субсидии принимается Министерством в течение 20 рабочих дней со дня регистрации заявки и оформляется приказом Министерства. Приказ направляется в учреждение в течение 5 рабочих дней со дня его подписания посредством СЭД &quot;Директум&quot; и (или) по электронной почте." w:anchor="P92" w:history="1">
        <w:r>
          <w:rPr>
            <w:color w:val="0000ff"/>
            <w:sz w:val="24"/>
          </w:rPr>
          <w:t xml:space="preserve">пунктом 7</w:t>
        </w:r>
      </w:hyperlink>
      <w:r>
        <w:rPr>
          <w:sz w:val="24"/>
        </w:rPr>
        <w:t xml:space="preserve"> настоящего Порядка.</w:t>
      </w:r>
      <w:r/>
    </w:p>
    <w:p>
      <w:pPr>
        <w:pStyle w:val="1043"/>
        <w:jc w:val="both"/>
      </w:pPr>
      <w:r>
        <w:rPr>
          <w:sz w:val="24"/>
        </w:rPr>
        <w:t xml:space="preserve">(п. 9 в ред. </w:t>
      </w:r>
      <w:r>
        <w:rPr>
          <w:sz w:val="24"/>
        </w:rPr>
        <w:t xml:space="preserve">приказа</w:t>
      </w:r>
      <w:r>
        <w:rPr>
          <w:sz w:val="24"/>
        </w:rPr>
        <w:t xml:space="preserve"> Минсоцполитики УР от 20.09.2023 N 143)</w:t>
      </w:r>
      <w:r/>
    </w:p>
    <w:p>
      <w:pPr>
        <w:pStyle w:val="1043"/>
        <w:ind w:firstLine="540"/>
        <w:jc w:val="both"/>
        <w:spacing w:before="240"/>
      </w:pPr>
      <w:r>
        <w:rPr>
          <w:sz w:val="24"/>
        </w:rPr>
        <w:t xml:space="preserve">10. Определение размера субсидии учреждениям осуществляется структурным подразделением Министерства совместно с управлением.</w:t>
      </w:r>
      <w:r/>
    </w:p>
    <w:p>
      <w:pPr>
        <w:pStyle w:val="1043"/>
        <w:jc w:val="both"/>
      </w:pPr>
      <w:r>
        <w:rPr>
          <w:sz w:val="24"/>
        </w:rPr>
        <w:t xml:space="preserve">(п. 10 в ред. </w:t>
      </w:r>
      <w:r>
        <w:rPr>
          <w:sz w:val="24"/>
        </w:rPr>
        <w:t xml:space="preserve">приказа</w:t>
      </w:r>
      <w:r>
        <w:rPr>
          <w:sz w:val="24"/>
        </w:rPr>
        <w:t xml:space="preserve"> Минсоцполитики УР от 20.09.2023 N 143)</w:t>
      </w:r>
      <w:r/>
    </w:p>
    <w:p>
      <w:pPr>
        <w:pStyle w:val="1043"/>
        <w:ind w:firstLine="540"/>
        <w:jc w:val="both"/>
        <w:spacing w:before="240"/>
      </w:pPr>
      <w:r>
        <w:rPr>
          <w:sz w:val="24"/>
        </w:rPr>
        <w:t xml:space="preserve">11. Размер субсидии рассчитывается по формуле:</w:t>
      </w:r>
      <w:r/>
    </w:p>
    <w:p>
      <w:pPr>
        <w:pStyle w:val="1043"/>
        <w:jc w:val="both"/>
      </w:pPr>
      <w:r>
        <w:rPr>
          <w:sz w:val="24"/>
        </w:rPr>
      </w:r>
      <w:r/>
    </w:p>
    <w:p>
      <w:pPr>
        <w:pStyle w:val="1043"/>
        <w:jc w:val="center"/>
      </w:pPr>
      <w:r>
        <w:rPr>
          <w:sz w:val="24"/>
        </w:rPr>
        <w:t xml:space="preserve">С = К1 x Ц1 + К2 x Ц2 +... + KN x ЦN,</w:t>
      </w:r>
      <w:r/>
    </w:p>
    <w:p>
      <w:pPr>
        <w:pStyle w:val="1043"/>
        <w:jc w:val="both"/>
      </w:pPr>
      <w:r>
        <w:rPr>
          <w:sz w:val="24"/>
        </w:rPr>
      </w:r>
      <w:r/>
    </w:p>
    <w:p>
      <w:pPr>
        <w:pStyle w:val="1043"/>
        <w:ind w:firstLine="540"/>
        <w:jc w:val="both"/>
      </w:pPr>
      <w:r>
        <w:rPr>
          <w:sz w:val="24"/>
        </w:rPr>
        <w:t xml:space="preserve">где:</w:t>
      </w:r>
      <w:r/>
    </w:p>
    <w:p>
      <w:pPr>
        <w:pStyle w:val="1043"/>
        <w:jc w:val="both"/>
      </w:pPr>
      <w:r>
        <w:rPr>
          <w:sz w:val="24"/>
        </w:rPr>
      </w:r>
      <w:r/>
    </w:p>
    <w:p>
      <w:pPr>
        <w:pStyle w:val="1043"/>
        <w:ind w:firstLine="540"/>
        <w:jc w:val="both"/>
      </w:pPr>
      <w:r>
        <w:rPr>
          <w:sz w:val="24"/>
        </w:rPr>
        <w:t xml:space="preserve">С - размер субсидии;</w:t>
      </w:r>
      <w:r/>
    </w:p>
    <w:p>
      <w:pPr>
        <w:pStyle w:val="1043"/>
        <w:ind w:firstLine="540"/>
        <w:jc w:val="both"/>
        <w:spacing w:before="240"/>
      </w:pPr>
      <w:r>
        <w:rPr>
          <w:sz w:val="24"/>
        </w:rPr>
        <w:t xml:space="preserve">К1... KN - количественное значение потребности на мероприятие (приобретение товаров, работ, услуг) (с 1-го по N-е) в текущем финансовом году;</w:t>
      </w:r>
      <w:r/>
    </w:p>
    <w:p>
      <w:pPr>
        <w:pStyle w:val="1043"/>
        <w:ind w:firstLine="540"/>
        <w:jc w:val="both"/>
        <w:spacing w:before="240"/>
      </w:pPr>
      <w:r>
        <w:rPr>
          <w:sz w:val="24"/>
        </w:rPr>
        <w:t xml:space="preserve">Ц1... KN - стоимость единицы потребности, предоставляемой на реализацию мероприятия (приобретение товаров, работ, услуг) (с 1-го по N-е) в текущем финансовом году, определяемая одним из следующих методов:</w:t>
      </w:r>
      <w:r/>
    </w:p>
    <w:p>
      <w:pPr>
        <w:pStyle w:val="1043"/>
        <w:ind w:firstLine="540"/>
        <w:jc w:val="both"/>
        <w:spacing w:before="240"/>
      </w:pPr>
      <w:r>
        <w:rPr>
          <w:sz w:val="24"/>
        </w:rPr>
        <w:t xml:space="preserve">1) методом сопоставимых рыночных цен (анализа рынка);</w:t>
      </w:r>
      <w:r/>
    </w:p>
    <w:p>
      <w:pPr>
        <w:pStyle w:val="1043"/>
        <w:ind w:firstLine="540"/>
        <w:jc w:val="both"/>
        <w:spacing w:before="240"/>
      </w:pPr>
      <w:r>
        <w:rPr>
          <w:sz w:val="24"/>
        </w:rPr>
        <w:t xml:space="preserve">2) нормативным методом;</w:t>
      </w:r>
      <w:r/>
    </w:p>
    <w:p>
      <w:pPr>
        <w:pStyle w:val="1043"/>
        <w:ind w:firstLine="540"/>
        <w:jc w:val="both"/>
        <w:spacing w:before="240"/>
      </w:pPr>
      <w:r>
        <w:rPr>
          <w:sz w:val="24"/>
        </w:rPr>
        <w:t xml:space="preserve">3) тарифным методом;</w:t>
      </w:r>
      <w:r/>
    </w:p>
    <w:p>
      <w:pPr>
        <w:pStyle w:val="1043"/>
        <w:ind w:firstLine="540"/>
        <w:jc w:val="both"/>
        <w:spacing w:before="240"/>
      </w:pPr>
      <w:r>
        <w:rPr>
          <w:sz w:val="24"/>
        </w:rPr>
        <w:t xml:space="preserve">4) проектно-сметным методом;</w:t>
      </w:r>
      <w:r/>
    </w:p>
    <w:p>
      <w:pPr>
        <w:pStyle w:val="1043"/>
        <w:ind w:firstLine="540"/>
        <w:jc w:val="both"/>
        <w:spacing w:before="240"/>
      </w:pPr>
      <w:r>
        <w:rPr>
          <w:sz w:val="24"/>
        </w:rPr>
        <w:t xml:space="preserve">5) затратным методом.</w:t>
      </w:r>
      <w:r/>
    </w:p>
    <w:p>
      <w:pPr>
        <w:pStyle w:val="1043"/>
        <w:jc w:val="both"/>
      </w:pPr>
      <w:r>
        <w:rPr>
          <w:sz w:val="24"/>
        </w:rPr>
        <w:t xml:space="preserve">(п. 11 в ред. </w:t>
      </w:r>
      <w:r>
        <w:rPr>
          <w:sz w:val="24"/>
        </w:rPr>
        <w:t xml:space="preserve">приказа</w:t>
      </w:r>
      <w:r>
        <w:rPr>
          <w:sz w:val="24"/>
        </w:rPr>
        <w:t xml:space="preserve"> Минсоцполитики УР от 20.09.2023 N 143)</w:t>
      </w:r>
      <w:r/>
    </w:p>
    <w:p>
      <w:pPr>
        <w:pStyle w:val="1043"/>
        <w:ind w:firstLine="540"/>
        <w:jc w:val="both"/>
        <w:spacing w:before="240"/>
      </w:pPr>
      <w:r>
        <w:rPr>
          <w:sz w:val="24"/>
        </w:rPr>
        <w:t xml:space="preserve">12. В случае представления субсидии из резервного фонда Правительства Удмуртской Республики субсидия представляется в размере, определенном правовым актом Главы Удмуртской Республики или Правительства Удмуртской Республики.</w:t>
      </w:r>
      <w:r/>
    </w:p>
    <w:p>
      <w:pPr>
        <w:pStyle w:val="1043"/>
        <w:ind w:firstLine="540"/>
        <w:jc w:val="both"/>
        <w:spacing w:before="240"/>
      </w:pPr>
      <w:r>
        <w:rPr>
          <w:sz w:val="24"/>
        </w:rPr>
        <w:t xml:space="preserve">13. Предоставление субсидии учреждению осуществляется Министерством в соответствии со сводной бюджетной росписью, в пределах бюджетных ассигнований, предусмотренных на указанные в </w:t>
      </w:r>
      <w:hyperlink w:tooltip="2. Субсидии предоставляются учреждениям, в отношении которых Министерство осуществляет функции и полномочия учредителя, в пределах лимитов бюджетных обязательств, доведенных Министерству как получателю бюджетных средств Удмуртской Республики на цели, указанные в приложении 1." w:anchor="P56" w:history="1">
        <w:r>
          <w:rPr>
            <w:color w:val="0000ff"/>
            <w:sz w:val="24"/>
          </w:rPr>
          <w:t xml:space="preserve">пункте 2</w:t>
        </w:r>
      </w:hyperlink>
      <w:r>
        <w:rPr>
          <w:sz w:val="24"/>
        </w:rPr>
        <w:t xml:space="preserve"> настоящего Порядка цели Законом Удмуртской Республики о бюджете Удмуртской Республики на очередной финансовый год и плановый период.</w:t>
      </w:r>
      <w:r/>
    </w:p>
    <w:p>
      <w:pPr>
        <w:pStyle w:val="1043"/>
        <w:ind w:firstLine="540"/>
        <w:jc w:val="both"/>
        <w:spacing w:before="240"/>
      </w:pPr>
      <w:r>
        <w:rPr>
          <w:sz w:val="24"/>
        </w:rPr>
        <w:t xml:space="preserve">14. Операции со средствами субсидий, предоставленных учреждениям, учитываются на отдельных лицевых счетах учреждений, открытых в Министерстве финансов Удмуртской Республики.</w:t>
      </w:r>
      <w:r/>
    </w:p>
    <w:p>
      <w:pPr>
        <w:pStyle w:val="1043"/>
        <w:ind w:firstLine="540"/>
        <w:jc w:val="both"/>
        <w:spacing w:before="240"/>
      </w:pPr>
      <w:r/>
      <w:bookmarkStart w:id="125" w:name="P125"/>
      <w:r/>
      <w:bookmarkEnd w:id="125"/>
      <w:r>
        <w:rPr>
          <w:sz w:val="24"/>
        </w:rPr>
        <w:t xml:space="preserve">15. В случае принятия решения о предоставлении субсидии управление в течение 5 рабочих дней со дня издания приказа о предоставлении субсидии направляет учреждению проект соглашения о предоставлении субсидии (далее - соглашение)</w:t>
      </w:r>
      <w:r>
        <w:rPr>
          <w:sz w:val="24"/>
        </w:rPr>
        <w:t xml:space="preserve"> в соответствии с типовой формой, установленной Министерством финансов Удмуртской Республики, посредством государственной информационной системы "Автоматизированная информационная система управления бюджетным процессом Удмуртской Республики" (далее - АИС).</w:t>
      </w:r>
      <w:r/>
    </w:p>
    <w:p>
      <w:pPr>
        <w:pStyle w:val="1043"/>
        <w:ind w:firstLine="540"/>
        <w:jc w:val="both"/>
        <w:spacing w:before="240"/>
      </w:pPr>
      <w:r>
        <w:rPr>
          <w:sz w:val="24"/>
        </w:rPr>
        <w:t xml:space="preserve">В случае принятия решения о предоставлении субсидии, и</w:t>
      </w:r>
      <w:r>
        <w:rPr>
          <w:sz w:val="24"/>
        </w:rPr>
        <w:t xml:space="preserve">сточником финансового обеспечения которой являются межбюджетные трансферты, имеющие целевое назначение, из федерального бюджета бюджету Удмуртской Республики управление в течение 5 рабочих дней со дня издания приказа о предоставлении субсидии направляет уч</w:t>
      </w:r>
      <w:r>
        <w:rPr>
          <w:sz w:val="24"/>
        </w:rPr>
        <w:t xml:space="preserve">реждению проект соглашения в соответствии с типовой формой, установленной Министерством финансов Российской Федерации, посредством государственной интегрированной информационной системы управления общественными финансами "Электронный бюджет" (далее - ГИС).</w:t>
      </w:r>
      <w:r/>
    </w:p>
    <w:p>
      <w:pPr>
        <w:pStyle w:val="1043"/>
        <w:ind w:firstLine="540"/>
        <w:jc w:val="both"/>
        <w:spacing w:before="240"/>
      </w:pPr>
      <w:r>
        <w:rPr>
          <w:sz w:val="24"/>
        </w:rPr>
        <w:t xml:space="preserve">В случае неподписания учреждением соглашения в течение 10 рабочих дней со дня получения его проекта учреждение считается отказавшимся от получения субсидии.</w:t>
      </w:r>
      <w:r/>
    </w:p>
    <w:p>
      <w:pPr>
        <w:pStyle w:val="1043"/>
        <w:jc w:val="both"/>
      </w:pPr>
      <w:r>
        <w:rPr>
          <w:sz w:val="24"/>
        </w:rPr>
        <w:t xml:space="preserve">(п. 15 в ред. </w:t>
      </w:r>
      <w:r>
        <w:rPr>
          <w:sz w:val="24"/>
        </w:rPr>
        <w:t xml:space="preserve">приказа</w:t>
      </w:r>
      <w:r>
        <w:rPr>
          <w:sz w:val="24"/>
        </w:rPr>
        <w:t xml:space="preserve"> Минсоцполитики УР от 18.02.2025 N 23)</w:t>
      </w:r>
      <w:r/>
    </w:p>
    <w:p>
      <w:pPr>
        <w:pStyle w:val="1043"/>
        <w:ind w:firstLine="540"/>
        <w:jc w:val="both"/>
        <w:spacing w:before="240"/>
      </w:pPr>
      <w:r>
        <w:rPr>
          <w:sz w:val="24"/>
        </w:rPr>
        <w:t xml:space="preserve">16. В соглашении должны быть определены:</w:t>
      </w:r>
      <w:r/>
    </w:p>
    <w:p>
      <w:pPr>
        <w:pStyle w:val="1043"/>
        <w:ind w:firstLine="540"/>
        <w:jc w:val="both"/>
        <w:spacing w:before="240"/>
      </w:pPr>
      <w:r>
        <w:rPr>
          <w:sz w:val="24"/>
        </w:rPr>
        <w:t xml:space="preserve">1) цели предоставления субсидий с указанием наименования национального проекта (программы), в том числе федерального проекта, входящего в состав соответствующего националь</w:t>
      </w:r>
      <w:r>
        <w:rPr>
          <w:sz w:val="24"/>
        </w:rPr>
        <w:t xml:space="preserve">ного проекта (программы), или регионального проекта, обеспечивающего достижение целей, показателей и результатов федерального проекта, государственной программы, в случае, если субсидии предоставляются в целях реализации соответствующих программ, проектов;</w:t>
      </w:r>
      <w:r/>
    </w:p>
    <w:p>
      <w:pPr>
        <w:pStyle w:val="1043"/>
        <w:jc w:val="both"/>
      </w:pPr>
      <w:r>
        <w:rPr>
          <w:sz w:val="24"/>
        </w:rPr>
        <w:t xml:space="preserve">(пп. 1 в ред. </w:t>
      </w:r>
      <w:r>
        <w:rPr>
          <w:sz w:val="24"/>
        </w:rPr>
        <w:t xml:space="preserve">приказа</w:t>
      </w:r>
      <w:r>
        <w:rPr>
          <w:sz w:val="24"/>
        </w:rPr>
        <w:t xml:space="preserve"> Минсоцполитики УР от 19.07.2022 N 137)</w:t>
      </w:r>
      <w:r/>
    </w:p>
    <w:p>
      <w:pPr>
        <w:pStyle w:val="1043"/>
        <w:ind w:firstLine="540"/>
        <w:jc w:val="both"/>
        <w:spacing w:before="240"/>
      </w:pPr>
      <w:r>
        <w:rPr>
          <w:sz w:val="24"/>
        </w:rPr>
        <w:t xml:space="preserve">2) значения результатов предоставления субсидии, которые должны б</w:t>
      </w:r>
      <w:r>
        <w:rPr>
          <w:sz w:val="24"/>
        </w:rPr>
        <w:t xml:space="preserve">ыть конкретными, измеримыми и соответствовать результатам федеральных или региональных проектов (программ), государственных программ (в случае, если субсидия предоставляется в целях реализации таких программ, проектов), и показателей, необходимых для дости</w:t>
      </w:r>
      <w:r>
        <w:rPr>
          <w:sz w:val="24"/>
        </w:rPr>
        <w:t xml:space="preserve">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программ, проектов (при возможности такой детализации);</w:t>
      </w:r>
      <w:r/>
    </w:p>
    <w:p>
      <w:pPr>
        <w:pStyle w:val="1043"/>
        <w:jc w:val="both"/>
      </w:pPr>
      <w:r>
        <w:rPr>
          <w:sz w:val="24"/>
        </w:rPr>
        <w:t xml:space="preserve">(пп. 2 в ред. </w:t>
      </w:r>
      <w:r>
        <w:rPr>
          <w:sz w:val="24"/>
        </w:rPr>
        <w:t xml:space="preserve">приказа</w:t>
      </w:r>
      <w:r>
        <w:rPr>
          <w:sz w:val="24"/>
        </w:rPr>
        <w:t xml:space="preserve"> Минсоцполитики УР от 19.07.2022 N 137)</w:t>
      </w:r>
      <w:r/>
    </w:p>
    <w:p>
      <w:pPr>
        <w:pStyle w:val="1043"/>
        <w:ind w:firstLine="540"/>
        <w:jc w:val="both"/>
        <w:spacing w:before="240"/>
      </w:pPr>
      <w:r>
        <w:rPr>
          <w:sz w:val="24"/>
        </w:rPr>
        <w:t xml:space="preserve">2.1) план мероприятий по достижению результатов предоставления субсидии (составляется в порядке и по форме, установленным Министерством финансов Российской Федерации);</w:t>
      </w:r>
      <w:r/>
    </w:p>
    <w:p>
      <w:pPr>
        <w:pStyle w:val="1043"/>
        <w:jc w:val="both"/>
      </w:pPr>
      <w:r>
        <w:rPr>
          <w:sz w:val="24"/>
        </w:rPr>
        <w:t xml:space="preserve">(пп. 2.1 в ред. </w:t>
      </w:r>
      <w:r>
        <w:rPr>
          <w:sz w:val="24"/>
        </w:rPr>
        <w:t xml:space="preserve">приказа</w:t>
      </w:r>
      <w:r>
        <w:rPr>
          <w:sz w:val="24"/>
        </w:rPr>
        <w:t xml:space="preserve"> Минсоцполитики УР от 18.02.2025 N 23)</w:t>
      </w:r>
      <w:r/>
    </w:p>
    <w:p>
      <w:pPr>
        <w:pStyle w:val="1043"/>
        <w:ind w:firstLine="540"/>
        <w:jc w:val="both"/>
        <w:spacing w:before="240"/>
      </w:pPr>
      <w:r>
        <w:rPr>
          <w:sz w:val="24"/>
        </w:rPr>
        <w:t xml:space="preserve">3) размер субсидии;</w:t>
      </w:r>
      <w:r/>
    </w:p>
    <w:p>
      <w:pPr>
        <w:pStyle w:val="1043"/>
        <w:ind w:firstLine="540"/>
        <w:jc w:val="both"/>
        <w:spacing w:before="240"/>
      </w:pPr>
      <w:r>
        <w:rPr>
          <w:sz w:val="24"/>
        </w:rPr>
        <w:t xml:space="preserve">4) сроки (график) перечисления субсидии;</w:t>
      </w:r>
      <w:r/>
    </w:p>
    <w:p>
      <w:pPr>
        <w:pStyle w:val="1043"/>
        <w:ind w:firstLine="540"/>
        <w:jc w:val="both"/>
        <w:spacing w:before="240"/>
      </w:pPr>
      <w:r>
        <w:rPr>
          <w:sz w:val="24"/>
        </w:rPr>
        <w:t xml:space="preserve">5) сроки представления отчетности;</w:t>
      </w:r>
      <w:r/>
    </w:p>
    <w:p>
      <w:pPr>
        <w:pStyle w:val="1043"/>
        <w:ind w:firstLine="540"/>
        <w:jc w:val="both"/>
        <w:spacing w:before="240"/>
      </w:pPr>
      <w:r>
        <w:rPr>
          <w:sz w:val="24"/>
        </w:rPr>
        <w:t xml:space="preserve">6) 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r/>
    </w:p>
    <w:p>
      <w:pPr>
        <w:pStyle w:val="1043"/>
        <w:ind w:firstLine="540"/>
        <w:jc w:val="both"/>
        <w:spacing w:before="240"/>
      </w:pPr>
      <w:r>
        <w:rPr>
          <w:sz w:val="24"/>
        </w:rPr>
        <w:t xml:space="preserve">7) основания и порядок внесения изменений в соглашение, в том числе в случае уменьшения Министерству как получателю бюджетных средств ранее доведенных лимитов бюджетных обязательств на предоставление субсидии;</w:t>
      </w:r>
      <w:r/>
    </w:p>
    <w:p>
      <w:pPr>
        <w:pStyle w:val="1043"/>
        <w:ind w:firstLine="540"/>
        <w:jc w:val="both"/>
        <w:spacing w:before="240"/>
      </w:pPr>
      <w:r>
        <w:rPr>
          <w:sz w:val="24"/>
        </w:rPr>
        <w:t xml:space="preserve">8) основания для досрочного прекращения соглашения по решению органа-учредителя в одностороннем порядке, в том числе в связи с:</w:t>
      </w:r>
      <w:r/>
    </w:p>
    <w:p>
      <w:pPr>
        <w:pStyle w:val="1043"/>
        <w:ind w:firstLine="540"/>
        <w:jc w:val="both"/>
        <w:spacing w:before="240"/>
      </w:pPr>
      <w:r>
        <w:rPr>
          <w:sz w:val="24"/>
        </w:rPr>
        <w:t xml:space="preserve">реорганизацией (за исключением реорганизации в форме присоединения) или ликвидацией учреждения;</w:t>
      </w:r>
      <w:r/>
    </w:p>
    <w:p>
      <w:pPr>
        <w:pStyle w:val="1043"/>
        <w:jc w:val="both"/>
      </w:pPr>
      <w:r>
        <w:rPr>
          <w:sz w:val="24"/>
        </w:rPr>
        <w:t xml:space="preserve">(в ред. </w:t>
      </w:r>
      <w:r>
        <w:rPr>
          <w:sz w:val="24"/>
        </w:rPr>
        <w:t xml:space="preserve">приказа</w:t>
      </w:r>
      <w:r>
        <w:rPr>
          <w:sz w:val="24"/>
        </w:rPr>
        <w:t xml:space="preserve"> Минсоцполитики УР от 19.07.2022 N 137)</w:t>
      </w:r>
      <w:r/>
    </w:p>
    <w:p>
      <w:pPr>
        <w:pStyle w:val="1043"/>
        <w:ind w:firstLine="540"/>
        <w:jc w:val="both"/>
        <w:spacing w:before="240"/>
      </w:pPr>
      <w:r>
        <w:rPr>
          <w:sz w:val="24"/>
        </w:rPr>
        <w:t xml:space="preserve">нарушением учреждением целей и условий предоставления субсидии, установленных правовым актом и (или) соглашением;</w:t>
      </w:r>
      <w:r/>
    </w:p>
    <w:p>
      <w:pPr>
        <w:pStyle w:val="1043"/>
        <w:ind w:firstLine="540"/>
        <w:jc w:val="both"/>
        <w:spacing w:before="240"/>
      </w:pPr>
      <w:r>
        <w:rPr>
          <w:sz w:val="24"/>
        </w:rPr>
        <w:t xml:space="preserve">абзац утратил силу с 20.09.2023. - </w:t>
      </w:r>
      <w:r>
        <w:rPr>
          <w:sz w:val="24"/>
        </w:rPr>
        <w:t xml:space="preserve">Приказ</w:t>
      </w:r>
      <w:r>
        <w:rPr>
          <w:sz w:val="24"/>
        </w:rPr>
        <w:t xml:space="preserve"> Минсоцполитики УР от 20.09.2023 N 143;</w:t>
      </w:r>
      <w:r/>
    </w:p>
    <w:p>
      <w:pPr>
        <w:pStyle w:val="1043"/>
        <w:jc w:val="both"/>
      </w:pPr>
      <w:r>
        <w:rPr>
          <w:sz w:val="24"/>
        </w:rPr>
        <w:t xml:space="preserve">(пп. 8 в ред. </w:t>
      </w:r>
      <w:r>
        <w:rPr>
          <w:sz w:val="24"/>
        </w:rPr>
        <w:t xml:space="preserve">приказа</w:t>
      </w:r>
      <w:r>
        <w:rPr>
          <w:sz w:val="24"/>
        </w:rPr>
        <w:t xml:space="preserve"> Минсоцполитики УР от 24.05.2021 N 130)</w:t>
      </w:r>
      <w:r/>
    </w:p>
    <w:p>
      <w:pPr>
        <w:pStyle w:val="1043"/>
        <w:ind w:firstLine="540"/>
        <w:jc w:val="both"/>
        <w:spacing w:before="240"/>
      </w:pPr>
      <w:r>
        <w:rPr>
          <w:sz w:val="24"/>
        </w:rPr>
        <w:t xml:space="preserve">8.1) запрет на расторжение соглашения учреждением в одностороннем порядке;</w:t>
      </w:r>
      <w:r/>
    </w:p>
    <w:p>
      <w:pPr>
        <w:pStyle w:val="1043"/>
        <w:jc w:val="both"/>
      </w:pPr>
      <w:r>
        <w:rPr>
          <w:sz w:val="24"/>
        </w:rPr>
        <w:t xml:space="preserve">(пп. 8.1 введен </w:t>
      </w:r>
      <w:r>
        <w:rPr>
          <w:sz w:val="24"/>
        </w:rPr>
        <w:t xml:space="preserve">приказом</w:t>
      </w:r>
      <w:r>
        <w:rPr>
          <w:sz w:val="24"/>
        </w:rPr>
        <w:t xml:space="preserve"> Минсоцполитики УР от 20.09.2023 N 143)</w:t>
      </w:r>
      <w:r/>
    </w:p>
    <w:p>
      <w:pPr>
        <w:pStyle w:val="1043"/>
        <w:ind w:firstLine="540"/>
        <w:jc w:val="both"/>
        <w:spacing w:before="240"/>
      </w:pPr>
      <w:r>
        <w:rPr>
          <w:sz w:val="24"/>
        </w:rPr>
        <w:t xml:space="preserve">9) утратил силу. - </w:t>
      </w:r>
      <w:r>
        <w:rPr>
          <w:sz w:val="24"/>
        </w:rPr>
        <w:t xml:space="preserve">Приказ</w:t>
      </w:r>
      <w:r>
        <w:rPr>
          <w:sz w:val="24"/>
        </w:rPr>
        <w:t xml:space="preserve"> Минсоцполитики УР от 19.07.2022 N 137;</w:t>
      </w:r>
      <w:r/>
    </w:p>
    <w:p>
      <w:pPr>
        <w:pStyle w:val="1043"/>
        <w:ind w:firstLine="540"/>
        <w:jc w:val="both"/>
        <w:spacing w:before="240"/>
      </w:pPr>
      <w:r>
        <w:rPr>
          <w:sz w:val="24"/>
        </w:rPr>
        <w:t xml:space="preserve">10) расчет и (или) финансово-экономическое обоснование размера субсидии (смета), являющиеся неотъемлемой частью соглашения;</w:t>
      </w:r>
      <w:r/>
    </w:p>
    <w:p>
      <w:pPr>
        <w:pStyle w:val="1043"/>
        <w:jc w:val="both"/>
      </w:pPr>
      <w:r>
        <w:rPr>
          <w:sz w:val="24"/>
        </w:rPr>
        <w:t xml:space="preserve">(пп. 10 в ред. </w:t>
      </w:r>
      <w:r>
        <w:rPr>
          <w:sz w:val="24"/>
        </w:rPr>
        <w:t xml:space="preserve">приказа</w:t>
      </w:r>
      <w:r>
        <w:rPr>
          <w:sz w:val="24"/>
        </w:rPr>
        <w:t xml:space="preserve"> Минсоцполитики УР от 24.05.2021 N 130)</w:t>
      </w:r>
      <w:r/>
    </w:p>
    <w:p>
      <w:pPr>
        <w:pStyle w:val="1043"/>
        <w:ind w:firstLine="540"/>
        <w:jc w:val="both"/>
        <w:spacing w:before="240"/>
      </w:pPr>
      <w:r>
        <w:rPr>
          <w:sz w:val="24"/>
        </w:rPr>
        <w:t xml:space="preserve">11) иные положения (при необходимости).</w:t>
      </w:r>
      <w:r/>
    </w:p>
    <w:p>
      <w:pPr>
        <w:pStyle w:val="1043"/>
        <w:jc w:val="both"/>
      </w:pPr>
      <w:r>
        <w:rPr>
          <w:sz w:val="24"/>
        </w:rPr>
        <w:t xml:space="preserve">(пп. 11 введен </w:t>
      </w:r>
      <w:r>
        <w:rPr>
          <w:sz w:val="24"/>
        </w:rPr>
        <w:t xml:space="preserve">приказом</w:t>
      </w:r>
      <w:r>
        <w:rPr>
          <w:sz w:val="24"/>
        </w:rPr>
        <w:t xml:space="preserve"> Минсоцполитики УР от 19.07.2022 N 137)</w:t>
      </w:r>
      <w:r/>
    </w:p>
    <w:p>
      <w:pPr>
        <w:pStyle w:val="1043"/>
        <w:ind w:firstLine="540"/>
        <w:jc w:val="both"/>
        <w:spacing w:before="240"/>
      </w:pPr>
      <w:r/>
      <w:bookmarkStart w:id="154" w:name="P154"/>
      <w:r/>
      <w:bookmarkEnd w:id="154"/>
      <w:r>
        <w:rPr>
          <w:sz w:val="24"/>
        </w:rPr>
        <w:t xml:space="preserve">17. Субсидия предоставляется учреждению, соответствующему следующим требованиям:</w:t>
      </w:r>
      <w:r/>
    </w:p>
    <w:p>
      <w:pPr>
        <w:pStyle w:val="1043"/>
        <w:ind w:firstLine="540"/>
        <w:jc w:val="both"/>
        <w:spacing w:before="240"/>
      </w:pPr>
      <w:r/>
      <w:bookmarkStart w:id="155" w:name="P155"/>
      <w:r/>
      <w:bookmarkEnd w:id="155"/>
      <w:r>
        <w:rPr>
          <w:sz w:val="24"/>
        </w:rPr>
        <w:t xml:space="preserve">1) отсутствие у учреждения на дату, установленную </w:t>
      </w:r>
      <w:hyperlink w:tooltip="6)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предшествующую не более чем на 10 рабочих дней дате направления заявки в Министерство, подтверждающая соответствие учреждения требованию, установленному подпунктом 1 пункта 17 настоящего Порядка;" w:anchor="P79" w:history="1">
        <w:r>
          <w:rPr>
            <w:color w:val="0000ff"/>
            <w:sz w:val="24"/>
          </w:rPr>
          <w:t xml:space="preserve">подпунктом 6 пункта 5</w:t>
        </w:r>
      </w:hyperlink>
      <w:r>
        <w:rPr>
          <w:sz w:val="24"/>
        </w:rP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p>
    <w:p>
      <w:pPr>
        <w:pStyle w:val="1043"/>
        <w:ind w:firstLine="540"/>
        <w:jc w:val="both"/>
        <w:spacing w:before="240"/>
      </w:pPr>
      <w:r/>
      <w:bookmarkStart w:id="156" w:name="P156"/>
      <w:r/>
      <w:bookmarkEnd w:id="156"/>
      <w:r>
        <w:rPr>
          <w:sz w:val="24"/>
        </w:rPr>
        <w:t xml:space="preserve">2) отсутствие у учреждения на дату, установленную </w:t>
      </w:r>
      <w:hyperlink w:tooltip="7) справка учреждения на дату направления заявки в Министерство по форме согласно приложению 5, подтверждающая соответствие учреждения требованию, установленному подпунктом 2 пункта 17 настоящего Порядка;" w:anchor="P80" w:history="1">
        <w:r>
          <w:rPr>
            <w:color w:val="0000ff"/>
            <w:sz w:val="24"/>
          </w:rPr>
          <w:t xml:space="preserve">подпунктом 7 пункта 5</w:t>
        </w:r>
      </w:hyperlink>
      <w:r>
        <w:rPr>
          <w:sz w:val="24"/>
        </w:rPr>
        <w:t xml:space="preserve"> настоящего Порядка, просроченной задолженности по возврату в бюджет Удмуртской Республики субсидий, бюджетных инвестиций, представленных в том числе в соответствии с иными правовыми актами, за исключением случаев предоставления</w:t>
      </w:r>
      <w:r>
        <w:rPr>
          <w:sz w:val="24"/>
        </w:rPr>
        <w:t xml:space="preserve">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w:t>
      </w:r>
      <w:r>
        <w:rPr>
          <w:sz w:val="24"/>
        </w:rPr>
        <w:t xml:space="preserve">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Удмуртской Республики.</w:t>
      </w:r>
      <w:r/>
    </w:p>
    <w:p>
      <w:pPr>
        <w:pStyle w:val="1043"/>
        <w:jc w:val="both"/>
      </w:pPr>
      <w:r>
        <w:rPr>
          <w:sz w:val="24"/>
        </w:rPr>
        <w:t xml:space="preserve">(п. 17 в ред. </w:t>
      </w:r>
      <w:r>
        <w:rPr>
          <w:sz w:val="24"/>
        </w:rPr>
        <w:t xml:space="preserve">приказа</w:t>
      </w:r>
      <w:r>
        <w:rPr>
          <w:sz w:val="24"/>
        </w:rPr>
        <w:t xml:space="preserve"> Минсоцполитики УР от 20.09.2023 N 143)</w:t>
      </w:r>
      <w:r/>
    </w:p>
    <w:p>
      <w:pPr>
        <w:pStyle w:val="1043"/>
        <w:ind w:firstLine="540"/>
        <w:jc w:val="both"/>
        <w:spacing w:before="240"/>
      </w:pPr>
      <w:r>
        <w:rPr>
          <w:sz w:val="24"/>
        </w:rPr>
        <w:t xml:space="preserve">18. Результаты предоставления субсидии указаны в </w:t>
      </w:r>
      <w:hyperlink w:tooltip="ЦЕЛИ" w:anchor="P235" w:history="1">
        <w:r>
          <w:rPr>
            <w:color w:val="0000ff"/>
            <w:sz w:val="24"/>
          </w:rPr>
          <w:t xml:space="preserve">приложении 1</w:t>
        </w:r>
      </w:hyperlink>
      <w:r>
        <w:rPr>
          <w:sz w:val="24"/>
        </w:rPr>
        <w:t xml:space="preserve">.</w:t>
      </w:r>
      <w:r/>
    </w:p>
    <w:p>
      <w:pPr>
        <w:pStyle w:val="1043"/>
        <w:jc w:val="both"/>
      </w:pPr>
      <w:r>
        <w:rPr>
          <w:sz w:val="24"/>
        </w:rPr>
        <w:t xml:space="preserve">(в ред. приказов Минсоцполитики УР от 19.07.2022 </w:t>
      </w:r>
      <w:r>
        <w:rPr>
          <w:sz w:val="24"/>
        </w:rPr>
        <w:t xml:space="preserve">N 137</w:t>
      </w:r>
      <w:r>
        <w:rPr>
          <w:sz w:val="24"/>
        </w:rPr>
        <w:t xml:space="preserve">, от 20.09.2023 </w:t>
      </w:r>
      <w:r>
        <w:rPr>
          <w:sz w:val="24"/>
        </w:rPr>
        <w:t xml:space="preserve">N 143</w:t>
      </w:r>
      <w:r>
        <w:rPr>
          <w:sz w:val="24"/>
        </w:rPr>
        <w:t xml:space="preserve">)</w:t>
      </w:r>
      <w:r/>
    </w:p>
    <w:p>
      <w:pPr>
        <w:pStyle w:val="1043"/>
        <w:ind w:firstLine="540"/>
        <w:jc w:val="both"/>
        <w:spacing w:before="240"/>
      </w:pPr>
      <w:r>
        <w:rPr>
          <w:sz w:val="24"/>
        </w:rPr>
        <w:t xml:space="preserve">19. Санкционирование оплаты денеж</w:t>
      </w:r>
      <w:r>
        <w:rPr>
          <w:sz w:val="24"/>
        </w:rPr>
        <w:t xml:space="preserve">ных обязательств учреждения, источником финансового обеспечения которых является субсидия, осуществляется в порядке, установленном Министерством финансов Удмуртской Республики. Субсидии перечисляются в соответствии с графиком, предусмотренным в соглашении.</w:t>
      </w:r>
      <w:r/>
    </w:p>
    <w:p>
      <w:pPr>
        <w:pStyle w:val="1043"/>
        <w:jc w:val="both"/>
      </w:pPr>
      <w:r>
        <w:rPr>
          <w:sz w:val="24"/>
        </w:rPr>
        <w:t xml:space="preserve">(п. 19 в ред. </w:t>
      </w:r>
      <w:r>
        <w:rPr>
          <w:sz w:val="24"/>
        </w:rPr>
        <w:t xml:space="preserve">приказа</w:t>
      </w:r>
      <w:r>
        <w:rPr>
          <w:sz w:val="24"/>
        </w:rPr>
        <w:t xml:space="preserve"> Минсоцполитики УР от 24.05.2021 N 130)</w:t>
      </w:r>
      <w:r/>
    </w:p>
    <w:p>
      <w:pPr>
        <w:pStyle w:val="1043"/>
        <w:ind w:firstLine="540"/>
        <w:jc w:val="both"/>
        <w:spacing w:before="240"/>
      </w:pPr>
      <w:r>
        <w:rPr>
          <w:sz w:val="24"/>
        </w:rPr>
        <w:t xml:space="preserve">20. Утратил силу. - </w:t>
      </w:r>
      <w:r>
        <w:rPr>
          <w:sz w:val="24"/>
        </w:rPr>
        <w:t xml:space="preserve">Приказ</w:t>
      </w:r>
      <w:r>
        <w:rPr>
          <w:sz w:val="24"/>
        </w:rPr>
        <w:t xml:space="preserve"> Минсоцполитики УР от 19.07.2022 N 137.</w:t>
      </w:r>
      <w:r/>
    </w:p>
    <w:p>
      <w:pPr>
        <w:pStyle w:val="1043"/>
        <w:ind w:firstLine="540"/>
        <w:jc w:val="both"/>
        <w:spacing w:before="240"/>
      </w:pPr>
      <w:r>
        <w:rPr>
          <w:sz w:val="24"/>
        </w:rPr>
        <w:t xml:space="preserve">20.1. При изменении цели, размера, срока или иных условий предоставленной субсидии вносятся изменения в приказ Министерства о предоставлении субсидии с последующим внесением изменений в соглашение путем заключения дополнительного соглашения к нему.</w:t>
      </w:r>
      <w:r/>
    </w:p>
    <w:p>
      <w:pPr>
        <w:pStyle w:val="1043"/>
        <w:ind w:firstLine="540"/>
        <w:jc w:val="both"/>
        <w:spacing w:before="240"/>
      </w:pPr>
      <w:r>
        <w:rPr>
          <w:sz w:val="24"/>
        </w:rPr>
        <w:t xml:space="preserve">Дополнительные соглашения к соглашению, предусматривающие внесение в него изменений или его расторжение, заключаются в порядке, предусмотренном </w:t>
      </w:r>
      <w:hyperlink w:tooltip="15. В случае принятия решения о предоставлении субсидии управление в течение 5 рабочих дней со дня издания приказа о предоставлении субсидии направляет учреждению проект соглашения о предоставлении субсидии (далее - соглашение) в соответствии с типовой формой, установленной Министерством финансов Удмуртской Республики, посредством государственной информационной системы &quot;Автоматизированная информационная система управления бюджетным процессом Удмуртской Республики&quot; (далее - АИС)." w:anchor="P125" w:history="1">
        <w:r>
          <w:rPr>
            <w:color w:val="0000ff"/>
            <w:sz w:val="24"/>
          </w:rPr>
          <w:t xml:space="preserve">пунктом 15</w:t>
        </w:r>
      </w:hyperlink>
      <w:r>
        <w:rPr>
          <w:sz w:val="24"/>
        </w:rPr>
        <w:t xml:space="preserve"> настоящего Порядка.</w:t>
      </w:r>
      <w:r/>
    </w:p>
    <w:p>
      <w:pPr>
        <w:pStyle w:val="1043"/>
        <w:jc w:val="both"/>
      </w:pPr>
      <w:r>
        <w:rPr>
          <w:sz w:val="24"/>
        </w:rPr>
        <w:t xml:space="preserve">(в ред. </w:t>
      </w:r>
      <w:r>
        <w:rPr>
          <w:sz w:val="24"/>
        </w:rPr>
        <w:t xml:space="preserve">приказа</w:t>
      </w:r>
      <w:r>
        <w:rPr>
          <w:sz w:val="24"/>
        </w:rPr>
        <w:t xml:space="preserve"> Минсоцполитики УР от 18.02.2025 N 23)</w:t>
      </w:r>
      <w:r/>
    </w:p>
    <w:p>
      <w:pPr>
        <w:pStyle w:val="1043"/>
        <w:jc w:val="both"/>
      </w:pPr>
      <w:r>
        <w:rPr>
          <w:sz w:val="24"/>
        </w:rPr>
        <w:t xml:space="preserve">(пп. 20.1 в ред. </w:t>
      </w:r>
      <w:r>
        <w:rPr>
          <w:sz w:val="24"/>
        </w:rPr>
        <w:t xml:space="preserve">приказа</w:t>
      </w:r>
      <w:r>
        <w:rPr>
          <w:sz w:val="24"/>
        </w:rPr>
        <w:t xml:space="preserve"> Минсоцполитики УР от 20.09.2023 N 143)</w:t>
      </w:r>
      <w:r/>
    </w:p>
    <w:p>
      <w:pPr>
        <w:pStyle w:val="1043"/>
        <w:ind w:firstLine="540"/>
        <w:jc w:val="both"/>
        <w:spacing w:before="240"/>
      </w:pPr>
      <w:r>
        <w:rPr>
          <w:sz w:val="24"/>
        </w:rPr>
        <w:t xml:space="preserve">20.2. Министерство вправе изменить размер предоставленной субсидии в случаях:</w:t>
      </w:r>
      <w:r/>
    </w:p>
    <w:p>
      <w:pPr>
        <w:pStyle w:val="1043"/>
        <w:ind w:firstLine="540"/>
        <w:jc w:val="both"/>
        <w:spacing w:before="240"/>
      </w:pPr>
      <w:r>
        <w:rPr>
          <w:sz w:val="24"/>
        </w:rPr>
        <w:t xml:space="preserve">увеличения или уменьшения объема бюджетных ассигнований, предусмотренных Законом Удмуртской Республики о бюджете Удмуртской Республики на текущий финансовый год и плановый период;</w:t>
      </w:r>
      <w:r/>
    </w:p>
    <w:p>
      <w:pPr>
        <w:pStyle w:val="1043"/>
        <w:ind w:firstLine="540"/>
        <w:jc w:val="both"/>
        <w:spacing w:before="240"/>
      </w:pPr>
      <w:r>
        <w:rPr>
          <w:sz w:val="24"/>
        </w:rPr>
        <w:t xml:space="preserve">выявления необходимости перераспределения объемов субсидии между учреждениями;</w:t>
      </w:r>
      <w:r/>
    </w:p>
    <w:p>
      <w:pPr>
        <w:pStyle w:val="1043"/>
        <w:ind w:firstLine="540"/>
        <w:jc w:val="both"/>
        <w:spacing w:before="240"/>
      </w:pPr>
      <w:r>
        <w:rPr>
          <w:sz w:val="24"/>
        </w:rPr>
        <w:t xml:space="preserve">выявления невозможности осуществления расходов на предусмотренные цели в полном объеме;</w:t>
      </w:r>
      <w:r/>
    </w:p>
    <w:p>
      <w:pPr>
        <w:pStyle w:val="1043"/>
        <w:ind w:firstLine="540"/>
        <w:jc w:val="both"/>
        <w:spacing w:before="240"/>
      </w:pPr>
      <w:r>
        <w:rPr>
          <w:sz w:val="24"/>
        </w:rPr>
        <w:t xml:space="preserve">экономии бюджетных средств при условии выполнения значений результатов предоставления субсидии;</w:t>
      </w:r>
      <w:r/>
    </w:p>
    <w:p>
      <w:pPr>
        <w:pStyle w:val="1043"/>
        <w:ind w:firstLine="540"/>
        <w:jc w:val="both"/>
        <w:spacing w:before="240"/>
      </w:pPr>
      <w:r>
        <w:rPr>
          <w:sz w:val="24"/>
        </w:rPr>
        <w:t xml:space="preserve">выявления дополнительной потребности учреждения в финансировании иных </w:t>
      </w:r>
      <w:hyperlink w:tooltip="ЦЕЛИ" w:anchor="P235" w:history="1">
        <w:r>
          <w:rPr>
            <w:color w:val="0000ff"/>
            <w:sz w:val="24"/>
          </w:rPr>
          <w:t xml:space="preserve">целей</w:t>
        </w:r>
      </w:hyperlink>
      <w:r>
        <w:rPr>
          <w:sz w:val="24"/>
        </w:rPr>
        <w:t xml:space="preserve">, предусмотренных приложением 1, при наличии соответствующих бюджетных ассигнований, предусмотренных Законом Удмуртской Республики о бюджете Удмуртской Республики на текущий финансовый год и плановый период (далее - дополнительная потребность).</w:t>
      </w:r>
      <w:r/>
    </w:p>
    <w:p>
      <w:pPr>
        <w:pStyle w:val="1043"/>
        <w:ind w:firstLine="540"/>
        <w:jc w:val="both"/>
        <w:spacing w:before="240"/>
      </w:pPr>
      <w:r>
        <w:rPr>
          <w:sz w:val="24"/>
        </w:rPr>
        <w:t xml:space="preserve">В случае выявления дополнительной потребности учреждение вправе обращаться в Министерство с предложением об изменении объема предоставляемых субсидий с представлением документов, указанных в </w:t>
      </w:r>
      <w:hyperlink w:tooltip="5. Для получения и определения объема субсидии учреждение представляет в Министерство заявку на предоставление субсидии (далее - заявка) по форме, установленной приложением 4." w:anchor="P72" w:history="1">
        <w:r>
          <w:rPr>
            <w:color w:val="0000ff"/>
            <w:sz w:val="24"/>
          </w:rPr>
          <w:t xml:space="preserve">пункте 5</w:t>
        </w:r>
      </w:hyperlink>
      <w:r>
        <w:rPr>
          <w:sz w:val="24"/>
        </w:rPr>
        <w:t xml:space="preserve"> настоящего Порядка.</w:t>
      </w:r>
      <w:r/>
    </w:p>
    <w:p>
      <w:pPr>
        <w:pStyle w:val="1043"/>
        <w:jc w:val="both"/>
      </w:pPr>
      <w:r>
        <w:rPr>
          <w:sz w:val="24"/>
        </w:rPr>
        <w:t xml:space="preserve">(пп. 20.2 введен </w:t>
      </w:r>
      <w:r>
        <w:rPr>
          <w:sz w:val="24"/>
        </w:rPr>
        <w:t xml:space="preserve">приказом</w:t>
      </w:r>
      <w:r>
        <w:rPr>
          <w:sz w:val="24"/>
        </w:rPr>
        <w:t xml:space="preserve"> Минсоцполитики УР от 20.09.2023 N 143)</w:t>
      </w:r>
      <w:r/>
    </w:p>
    <w:p>
      <w:pPr>
        <w:pStyle w:val="1043"/>
        <w:jc w:val="both"/>
      </w:pPr>
      <w:r>
        <w:rPr>
          <w:sz w:val="24"/>
        </w:rPr>
      </w:r>
      <w:r/>
    </w:p>
    <w:p>
      <w:pPr>
        <w:pStyle w:val="1045"/>
        <w:jc w:val="center"/>
        <w:outlineLvl w:val="1"/>
      </w:pPr>
      <w:r>
        <w:rPr>
          <w:sz w:val="24"/>
        </w:rPr>
        <w:t xml:space="preserve">III. Требования к отчетности</w:t>
      </w:r>
      <w:r/>
    </w:p>
    <w:p>
      <w:pPr>
        <w:pStyle w:val="1043"/>
        <w:jc w:val="both"/>
      </w:pPr>
      <w:r>
        <w:rPr>
          <w:sz w:val="24"/>
        </w:rPr>
      </w:r>
      <w:r/>
    </w:p>
    <w:p>
      <w:pPr>
        <w:pStyle w:val="1043"/>
        <w:ind w:firstLine="540"/>
        <w:jc w:val="both"/>
      </w:pPr>
      <w:r/>
      <w:bookmarkStart w:id="178" w:name="P178"/>
      <w:r/>
      <w:bookmarkEnd w:id="178"/>
      <w:r>
        <w:rPr>
          <w:sz w:val="24"/>
        </w:rPr>
        <w:t xml:space="preserve">21. Учреждение представляет в структурное подразделение следующие отчеты:</w:t>
      </w:r>
      <w:r/>
    </w:p>
    <w:p>
      <w:pPr>
        <w:pStyle w:val="1043"/>
        <w:ind w:firstLine="540"/>
        <w:jc w:val="both"/>
        <w:spacing w:before="240"/>
      </w:pPr>
      <w:r/>
      <w:bookmarkStart w:id="179" w:name="P179"/>
      <w:r/>
      <w:bookmarkEnd w:id="179"/>
      <w:r>
        <w:rPr>
          <w:sz w:val="24"/>
        </w:rPr>
        <w:t xml:space="preserve">1) отчет об осуществлении расходов, источником финансового обеспечения которых является субсидия (ежеквартальный, годовой) с приложением заверенных руководителем учреждения копий первичных документов, подтверждающих целевое расходование средств субсидии;</w:t>
      </w:r>
      <w:r/>
    </w:p>
    <w:p>
      <w:pPr>
        <w:pStyle w:val="1043"/>
        <w:jc w:val="both"/>
      </w:pPr>
      <w:r>
        <w:rPr>
          <w:sz w:val="24"/>
        </w:rPr>
        <w:t xml:space="preserve">(пп. 1 в ред. </w:t>
      </w:r>
      <w:r>
        <w:rPr>
          <w:sz w:val="24"/>
        </w:rPr>
        <w:t xml:space="preserve">приказа</w:t>
      </w:r>
      <w:r>
        <w:rPr>
          <w:sz w:val="24"/>
        </w:rPr>
        <w:t xml:space="preserve"> Минсоцполитики УР от 20.09.2023 N 143)</w:t>
      </w:r>
      <w:r/>
    </w:p>
    <w:p>
      <w:pPr>
        <w:pStyle w:val="1043"/>
        <w:ind w:firstLine="540"/>
        <w:jc w:val="both"/>
        <w:spacing w:before="240"/>
      </w:pPr>
      <w:r/>
      <w:bookmarkStart w:id="181" w:name="P181"/>
      <w:r/>
      <w:bookmarkEnd w:id="181"/>
      <w:r>
        <w:rPr>
          <w:sz w:val="24"/>
        </w:rPr>
        <w:t xml:space="preserve">2) отчет о достижении результатов предоставления субсидии (ежеквартальный, годовой);</w:t>
      </w:r>
      <w:r/>
    </w:p>
    <w:p>
      <w:pPr>
        <w:pStyle w:val="1043"/>
        <w:jc w:val="both"/>
      </w:pPr>
      <w:r>
        <w:rPr>
          <w:sz w:val="24"/>
        </w:rPr>
        <w:t xml:space="preserve">(пп. 2 в ред. </w:t>
      </w:r>
      <w:r>
        <w:rPr>
          <w:sz w:val="24"/>
        </w:rPr>
        <w:t xml:space="preserve">приказа</w:t>
      </w:r>
      <w:r>
        <w:rPr>
          <w:sz w:val="24"/>
        </w:rPr>
        <w:t xml:space="preserve"> Минсоцполитики УР от 20.09.2023 N 143)</w:t>
      </w:r>
      <w:r/>
    </w:p>
    <w:p>
      <w:pPr>
        <w:pStyle w:val="1043"/>
        <w:ind w:firstLine="540"/>
        <w:jc w:val="both"/>
        <w:spacing w:before="240"/>
      </w:pPr>
      <w:r/>
      <w:bookmarkStart w:id="183" w:name="P183"/>
      <w:r/>
      <w:bookmarkEnd w:id="183"/>
      <w:r>
        <w:rPr>
          <w:sz w:val="24"/>
        </w:rPr>
        <w:t xml:space="preserve">3) отчет о реализации плана мероприятий по достижению результатов предоставления субсидии (оперативный, ежеквартальный, годовой).</w:t>
      </w:r>
      <w:r/>
    </w:p>
    <w:p>
      <w:pPr>
        <w:pStyle w:val="1043"/>
        <w:jc w:val="both"/>
      </w:pPr>
      <w:r>
        <w:rPr>
          <w:sz w:val="24"/>
        </w:rPr>
        <w:t xml:space="preserve">(в ред. </w:t>
      </w:r>
      <w:r>
        <w:rPr>
          <w:sz w:val="24"/>
        </w:rPr>
        <w:t xml:space="preserve">приказа</w:t>
      </w:r>
      <w:r>
        <w:rPr>
          <w:sz w:val="24"/>
        </w:rPr>
        <w:t xml:space="preserve"> Минсоцполитики УР от 18.02.2025 N 23)</w:t>
      </w:r>
      <w:r/>
    </w:p>
    <w:p>
      <w:pPr>
        <w:pStyle w:val="1043"/>
        <w:jc w:val="both"/>
      </w:pPr>
      <w:r>
        <w:rPr>
          <w:sz w:val="24"/>
        </w:rPr>
        <w:t xml:space="preserve">(п. 21 в ред. </w:t>
      </w:r>
      <w:r>
        <w:rPr>
          <w:sz w:val="24"/>
        </w:rPr>
        <w:t xml:space="preserve">приказа</w:t>
      </w:r>
      <w:r>
        <w:rPr>
          <w:sz w:val="24"/>
        </w:rPr>
        <w:t xml:space="preserve"> Минсоцполитики УР от 19.07.2022 N 137)</w:t>
      </w:r>
      <w:r/>
    </w:p>
    <w:p>
      <w:pPr>
        <w:pStyle w:val="1043"/>
        <w:ind w:firstLine="540"/>
        <w:jc w:val="both"/>
        <w:spacing w:before="240"/>
      </w:pPr>
      <w:r>
        <w:rPr>
          <w:sz w:val="24"/>
        </w:rPr>
        <w:t xml:space="preserve">22. Отчеты, предусмотренные </w:t>
      </w:r>
      <w:hyperlink w:tooltip="1) отчет об осуществлении расходов, источником финансового обеспечения которых является субсидия (ежеквартальный, годовой) с приложением заверенных руководителем учреждения копий первичных документов, подтверждающих целевое расходование средств субсидии;" w:anchor="P179" w:history="1">
        <w:r>
          <w:rPr>
            <w:color w:val="0000ff"/>
            <w:sz w:val="24"/>
          </w:rPr>
          <w:t xml:space="preserve">подпунктами 1</w:t>
        </w:r>
      </w:hyperlink>
      <w:r>
        <w:rPr>
          <w:sz w:val="24"/>
        </w:rPr>
        <w:t xml:space="preserve"> и </w:t>
      </w:r>
      <w:hyperlink w:tooltip="2) отчет о достижении результатов предоставления субсидии (ежеквартальный, годовой);" w:anchor="P181" w:history="1">
        <w:r>
          <w:rPr>
            <w:color w:val="0000ff"/>
            <w:sz w:val="24"/>
          </w:rPr>
          <w:t xml:space="preserve">2 пункта 21</w:t>
        </w:r>
      </w:hyperlink>
      <w:r>
        <w:rPr>
          <w:sz w:val="24"/>
        </w:rPr>
        <w:t xml:space="preserve"> настоящего Порядка, представляются по типовым формам, установленным Министерством финансов Удмуртской Республики, не позднее 5 рабочего дня месяца, следующего за отчетным периодом.</w:t>
      </w:r>
      <w:r/>
    </w:p>
    <w:p>
      <w:pPr>
        <w:pStyle w:val="1043"/>
        <w:ind w:firstLine="540"/>
        <w:jc w:val="both"/>
        <w:spacing w:before="240"/>
      </w:pPr>
      <w:r>
        <w:rPr>
          <w:sz w:val="24"/>
        </w:rPr>
        <w:t xml:space="preserve">Отчеты составляются на 1 число месяца, следующего за отчетным периодом, и нарастающим итогом с начала года.</w:t>
      </w:r>
      <w:r/>
    </w:p>
    <w:p>
      <w:pPr>
        <w:pStyle w:val="1043"/>
        <w:jc w:val="both"/>
      </w:pPr>
      <w:r>
        <w:rPr>
          <w:sz w:val="24"/>
        </w:rPr>
        <w:t xml:space="preserve">(п. 22 в ред. </w:t>
      </w:r>
      <w:r>
        <w:rPr>
          <w:sz w:val="24"/>
        </w:rPr>
        <w:t xml:space="preserve">приказа</w:t>
      </w:r>
      <w:r>
        <w:rPr>
          <w:sz w:val="24"/>
        </w:rPr>
        <w:t xml:space="preserve"> Минсоцполитики УР от 18.02.2025 N 23)</w:t>
      </w:r>
      <w:r/>
    </w:p>
    <w:p>
      <w:pPr>
        <w:pStyle w:val="1043"/>
        <w:ind w:firstLine="540"/>
        <w:jc w:val="both"/>
        <w:spacing w:before="240"/>
      </w:pPr>
      <w:r>
        <w:rPr>
          <w:sz w:val="24"/>
        </w:rPr>
        <w:t xml:space="preserve">23. Отчет, предусмотренный </w:t>
      </w:r>
      <w:hyperlink w:tooltip="3) отчет о реализации плана мероприятий по достижению результатов предоставления субсидии (оперативный, ежеквартальный, годовой)." w:anchor="P183" w:history="1">
        <w:r>
          <w:rPr>
            <w:color w:val="0000ff"/>
            <w:sz w:val="24"/>
          </w:rPr>
          <w:t xml:space="preserve">подпунктом 3 пункта 21</w:t>
        </w:r>
      </w:hyperlink>
      <w:r>
        <w:rPr>
          <w:sz w:val="24"/>
        </w:rPr>
        <w:t xml:space="preserve"> настоящего Порядка, представляется по форме, установленной Министерством финансов Российской Федерации, в следующие сроки:</w:t>
      </w:r>
      <w:r/>
    </w:p>
    <w:p>
      <w:pPr>
        <w:pStyle w:val="1043"/>
        <w:ind w:firstLine="540"/>
        <w:jc w:val="both"/>
        <w:spacing w:before="240"/>
      </w:pPr>
      <w:r>
        <w:rPr>
          <w:sz w:val="24"/>
        </w:rPr>
        <w:t xml:space="preserve">1) ежеквартальный, годовой - составляется на 1 число и не позднее 5 рабочего дня месяца, следующего за отчетным периодом;</w:t>
      </w:r>
      <w:r/>
    </w:p>
    <w:p>
      <w:pPr>
        <w:pStyle w:val="1043"/>
        <w:ind w:firstLine="540"/>
        <w:jc w:val="both"/>
        <w:spacing w:before="240"/>
      </w:pPr>
      <w:r>
        <w:rPr>
          <w:sz w:val="24"/>
        </w:rPr>
        <w:t xml:space="preserve">2) оперативный - не позднее 10 рабочего дня после достижения конечного значения результата предоставления субсидии.</w:t>
      </w:r>
      <w:r/>
    </w:p>
    <w:p>
      <w:pPr>
        <w:pStyle w:val="1043"/>
        <w:jc w:val="both"/>
      </w:pPr>
      <w:r>
        <w:rPr>
          <w:sz w:val="24"/>
        </w:rPr>
        <w:t xml:space="preserve">(п. 23 в ред. </w:t>
      </w:r>
      <w:r>
        <w:rPr>
          <w:sz w:val="24"/>
        </w:rPr>
        <w:t xml:space="preserve">приказа</w:t>
      </w:r>
      <w:r>
        <w:rPr>
          <w:sz w:val="24"/>
        </w:rPr>
        <w:t xml:space="preserve"> Минсоцполитики УР от 18.02.2025 N 23)</w:t>
      </w:r>
      <w:r/>
    </w:p>
    <w:p>
      <w:pPr>
        <w:pStyle w:val="1043"/>
        <w:ind w:firstLine="540"/>
        <w:jc w:val="both"/>
        <w:spacing w:before="240"/>
      </w:pPr>
      <w:r/>
      <w:bookmarkStart w:id="193" w:name="P193"/>
      <w:r/>
      <w:bookmarkEnd w:id="193"/>
      <w:r>
        <w:rPr>
          <w:sz w:val="24"/>
        </w:rPr>
        <w:t xml:space="preserve">24. Министерство вправе установить в соглашении дополнительные формы предоставления учреждением отчетности и сроки их предоставления.</w:t>
      </w:r>
      <w:r/>
    </w:p>
    <w:p>
      <w:pPr>
        <w:pStyle w:val="1043"/>
        <w:jc w:val="both"/>
      </w:pPr>
      <w:r>
        <w:rPr>
          <w:sz w:val="24"/>
        </w:rPr>
      </w:r>
      <w:r/>
    </w:p>
    <w:p>
      <w:pPr>
        <w:pStyle w:val="1045"/>
        <w:jc w:val="center"/>
        <w:outlineLvl w:val="1"/>
      </w:pPr>
      <w:r>
        <w:rPr>
          <w:sz w:val="24"/>
        </w:rPr>
        <w:t xml:space="preserve">IV. Порядок осуществления контроля за соблюдением целей,</w:t>
      </w:r>
      <w:r/>
    </w:p>
    <w:p>
      <w:pPr>
        <w:pStyle w:val="1045"/>
        <w:jc w:val="center"/>
      </w:pPr>
      <w:r>
        <w:rPr>
          <w:sz w:val="24"/>
        </w:rPr>
        <w:t xml:space="preserve">условий и порядка предоставления субсидии и ответственность</w:t>
      </w:r>
      <w:r/>
    </w:p>
    <w:p>
      <w:pPr>
        <w:pStyle w:val="1045"/>
        <w:jc w:val="center"/>
      </w:pPr>
      <w:r>
        <w:rPr>
          <w:sz w:val="24"/>
        </w:rPr>
        <w:t xml:space="preserve">за их несоблюдение</w:t>
      </w:r>
      <w:r/>
    </w:p>
    <w:p>
      <w:pPr>
        <w:pStyle w:val="1043"/>
        <w:jc w:val="both"/>
      </w:pPr>
      <w:r>
        <w:rPr>
          <w:sz w:val="24"/>
        </w:rPr>
      </w:r>
      <w:r/>
    </w:p>
    <w:p>
      <w:pPr>
        <w:pStyle w:val="1043"/>
        <w:ind w:firstLine="540"/>
        <w:jc w:val="both"/>
      </w:pPr>
      <w:r/>
      <w:bookmarkStart w:id="199" w:name="P199"/>
      <w:r/>
      <w:bookmarkEnd w:id="199"/>
      <w:r>
        <w:rPr>
          <w:sz w:val="24"/>
        </w:rPr>
        <w:t xml:space="preserve">25. Не использованный в текуще</w:t>
      </w:r>
      <w:r>
        <w:rPr>
          <w:sz w:val="24"/>
        </w:rPr>
        <w:t xml:space="preserve">м финансовом году остаток средств субсидии, образовавшийся в результате экономии по итогам осуществления закупок товаров, работ, услуг, подлежит взысканию в бюджет Удмуртской Республики в порядке, установленном Министерством финансов Удмуртской Республики.</w:t>
      </w:r>
      <w:r/>
    </w:p>
    <w:p>
      <w:pPr>
        <w:pStyle w:val="1043"/>
        <w:ind w:firstLine="540"/>
        <w:jc w:val="both"/>
        <w:spacing w:before="240"/>
      </w:pPr>
      <w:r>
        <w:rPr>
          <w:sz w:val="24"/>
        </w:rPr>
        <w:t xml:space="preserve">26. Министерство, Министерство финансов Удмуртской Республики и Государственный контрольный комитет Удмуртской Республики осуществляют обязательную проверку соблюдения условий и целей предоставления целевых субсидий.</w:t>
      </w:r>
      <w:r/>
    </w:p>
    <w:p>
      <w:pPr>
        <w:pStyle w:val="1043"/>
        <w:ind w:firstLine="540"/>
        <w:jc w:val="both"/>
        <w:spacing w:before="240"/>
      </w:pPr>
      <w:r>
        <w:rPr>
          <w:sz w:val="24"/>
        </w:rPr>
        <w:t xml:space="preserve">Учреждение обязано представлять по запросу Министерства,</w:t>
      </w:r>
      <w:r>
        <w:rPr>
          <w:sz w:val="24"/>
        </w:rPr>
        <w:t xml:space="preserve"> Министерства финансов Удмуртской Республики и Государственного контрольного комитета Удмуртской Республики в установленные ими сроки информацию и документы, необходимые для проведения проверок исполнения условий соглашения или иных контрольных документов.</w:t>
      </w:r>
      <w:r/>
    </w:p>
    <w:p>
      <w:pPr>
        <w:pStyle w:val="1043"/>
        <w:ind w:firstLine="540"/>
        <w:jc w:val="both"/>
        <w:spacing w:before="240"/>
      </w:pPr>
      <w:r/>
      <w:bookmarkStart w:id="202" w:name="P202"/>
      <w:r/>
      <w:bookmarkEnd w:id="202"/>
      <w:r>
        <w:rPr>
          <w:sz w:val="24"/>
        </w:rPr>
        <w:t xml:space="preserve">27. В случае несоблюдения учреждением целей и условий, установленных при предоставлении субсидии, выявленного по результатам проверок, а также в случае непредставления учреждением отчетов, предусмотренных </w:t>
      </w:r>
      <w:hyperlink w:tooltip="21. Учреждение представляет в структурное подразделение следующие отчеты:" w:anchor="P178" w:history="1">
        <w:r>
          <w:rPr>
            <w:color w:val="0000ff"/>
            <w:sz w:val="24"/>
          </w:rPr>
          <w:t xml:space="preserve">пунктами 21</w:t>
        </w:r>
      </w:hyperlink>
      <w:r>
        <w:rPr>
          <w:sz w:val="24"/>
        </w:rPr>
        <w:t xml:space="preserve"> - </w:t>
      </w:r>
      <w:hyperlink w:tooltip="24. Министерство вправе установить в соглашении дополнительные формы предоставления учреждением отчетности и сроки их предоставления." w:anchor="P193" w:history="1">
        <w:r>
          <w:rPr>
            <w:color w:val="0000ff"/>
            <w:sz w:val="24"/>
          </w:rPr>
          <w:t xml:space="preserve">24</w:t>
        </w:r>
      </w:hyperlink>
      <w:r>
        <w:rPr>
          <w:sz w:val="24"/>
        </w:rPr>
        <w:t xml:space="preserve"> настоящего Порядка, субсидия подлежит возврату в бюджет Удмуртской Республики в следующем порядке:</w:t>
      </w:r>
      <w:r/>
    </w:p>
    <w:p>
      <w:pPr>
        <w:pStyle w:val="1043"/>
        <w:ind w:firstLine="540"/>
        <w:jc w:val="both"/>
        <w:spacing w:before="240"/>
      </w:pPr>
      <w:r>
        <w:rPr>
          <w:sz w:val="24"/>
        </w:rPr>
        <w:t xml:space="preserve">1) Министерство в течение 10 рабочих дней со дня обнаружения соответствующего факта направляет учреждению письменное уведомление о возврате субсидии с указанием ее суммы и реквизитов для перечисления;</w:t>
      </w:r>
      <w:r/>
    </w:p>
    <w:p>
      <w:pPr>
        <w:pStyle w:val="1043"/>
        <w:ind w:firstLine="540"/>
        <w:jc w:val="both"/>
        <w:spacing w:before="240"/>
      </w:pPr>
      <w:r>
        <w:rPr>
          <w:sz w:val="24"/>
        </w:rPr>
        <w:t xml:space="preserve">2) учреждение в течение 5 рабочих дней со дня получения письменного уведомления обязано перечислить указанную в нем сумму субсидии в бюджет Удмуртской Республики;</w:t>
      </w:r>
      <w:r/>
    </w:p>
    <w:p>
      <w:pPr>
        <w:pStyle w:val="1043"/>
        <w:ind w:firstLine="540"/>
        <w:jc w:val="both"/>
        <w:spacing w:before="240"/>
      </w:pPr>
      <w:r>
        <w:rPr>
          <w:sz w:val="24"/>
        </w:rPr>
        <w:t xml:space="preserve">3) в случае неперечисления средств в указанный срок Министерство принимает меры принудительного их взыскания в порядке, установленном законодательством Российской Федерации.</w:t>
      </w:r>
      <w:r/>
    </w:p>
    <w:p>
      <w:pPr>
        <w:pStyle w:val="1043"/>
        <w:ind w:firstLine="540"/>
        <w:jc w:val="both"/>
        <w:spacing w:before="240"/>
      </w:pPr>
      <w:r>
        <w:rPr>
          <w:sz w:val="24"/>
        </w:rPr>
        <w:t xml:space="preserve">27.1. Министерство осуществляет мониторинг дости</w:t>
      </w:r>
      <w:r>
        <w:rPr>
          <w:sz w:val="24"/>
        </w:rPr>
        <w:t xml:space="preserve">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r/>
    </w:p>
    <w:p>
      <w:pPr>
        <w:pStyle w:val="1043"/>
        <w:jc w:val="both"/>
      </w:pPr>
      <w:r>
        <w:rPr>
          <w:sz w:val="24"/>
        </w:rPr>
        <w:t xml:space="preserve">(п. 27.1 введен </w:t>
      </w:r>
      <w:r>
        <w:rPr>
          <w:sz w:val="24"/>
        </w:rPr>
        <w:t xml:space="preserve">приказом</w:t>
      </w:r>
      <w:r>
        <w:rPr>
          <w:sz w:val="24"/>
        </w:rPr>
        <w:t xml:space="preserve"> Минсоцполитики УР от 29.01.2025 N 11)</w:t>
      </w:r>
      <w:r/>
    </w:p>
    <w:p>
      <w:pPr>
        <w:pStyle w:val="1043"/>
        <w:ind w:firstLine="540"/>
        <w:jc w:val="both"/>
        <w:spacing w:before="240"/>
      </w:pPr>
      <w:r>
        <w:rPr>
          <w:sz w:val="24"/>
        </w:rPr>
        <w:t xml:space="preserve">28. В случае установления Министерством фактов недостижения результатов предоставлен</w:t>
      </w:r>
      <w:r>
        <w:rPr>
          <w:sz w:val="24"/>
        </w:rPr>
        <w:t xml:space="preserve">ия субсидии, соглашение расторгается Министерством в одностороннем порядке, а средства в объеме, пропорциональном величине недостижения значений результатов предоставления субсидии, подлежат возврату в бюджет Удмуртской Республики в порядке, установленном </w:t>
      </w:r>
      <w:hyperlink w:tooltip="27. В случае несоблюдения учреждением целей и условий, установленных при предоставлении субсидии, выявленного по результатам проверок, а также в случае непредставления учреждением отчетов, предусмотренных пунктами 21 - 24 настоящего Порядка, субсидия подлежит возврату в бюджет Удмуртской Республики в следующем порядке:" w:anchor="P202" w:history="1">
        <w:r>
          <w:rPr>
            <w:color w:val="0000ff"/>
            <w:sz w:val="24"/>
          </w:rPr>
          <w:t xml:space="preserve">пунктом 27</w:t>
        </w:r>
      </w:hyperlink>
      <w:r>
        <w:rPr>
          <w:sz w:val="24"/>
        </w:rPr>
        <w:t xml:space="preserve"> настоящего Порядка.</w:t>
      </w:r>
      <w:r/>
    </w:p>
    <w:p>
      <w:pPr>
        <w:pStyle w:val="1043"/>
        <w:ind w:firstLine="540"/>
        <w:jc w:val="both"/>
        <w:spacing w:before="240"/>
      </w:pPr>
      <w:r/>
      <w:bookmarkStart w:id="209" w:name="P209"/>
      <w:r/>
      <w:bookmarkEnd w:id="209"/>
      <w:r>
        <w:rPr>
          <w:sz w:val="24"/>
        </w:rPr>
        <w:t xml:space="preserve">29. Не использованные по состоянию на 1 января текущего финансового года остатки субсидии, за исключением остатка субсидии, указанного в </w:t>
      </w:r>
      <w:hyperlink w:tooltip="25. Не использованный в текущем финансовом году остаток средств субсидии, образовавшийся в результате экономии по итогам осуществления закупок товаров, работ, услуг, подлежит взысканию в бюджет Удмуртской Республики в порядке, установленном Министерством финансов Удмуртской Республики." w:anchor="P199" w:history="1">
        <w:r>
          <w:rPr>
            <w:color w:val="0000ff"/>
            <w:sz w:val="24"/>
          </w:rPr>
          <w:t xml:space="preserve">пункте 25</w:t>
        </w:r>
      </w:hyperlink>
      <w:r>
        <w:rPr>
          <w:sz w:val="24"/>
        </w:rPr>
        <w:t xml:space="preserve"> настоящего Пор</w:t>
      </w:r>
      <w:r>
        <w:rPr>
          <w:sz w:val="24"/>
        </w:rPr>
        <w:t xml:space="preserve">ядка, могут быть использованы учреждением в текущем финансовом году на те же цели при принятии Министерством до 1 марта текущего финансового года решения о наличии потребности в остатках субсидии (далее - решение о наличии потребности в остатках субсидии).</w:t>
      </w:r>
      <w:r/>
    </w:p>
    <w:p>
      <w:pPr>
        <w:pStyle w:val="1043"/>
        <w:ind w:firstLine="540"/>
        <w:jc w:val="both"/>
        <w:spacing w:before="240"/>
      </w:pPr>
      <w:r>
        <w:rPr>
          <w:sz w:val="24"/>
        </w:rPr>
        <w:t xml:space="preserve">Решение о наличии потребности в остатках субсидии в размере, не превышающем размер неисполненных денежных обязательств учреждений, принимается на основе обязательств:</w:t>
      </w:r>
      <w:r/>
    </w:p>
    <w:p>
      <w:pPr>
        <w:pStyle w:val="1043"/>
        <w:ind w:firstLine="540"/>
        <w:jc w:val="both"/>
        <w:spacing w:before="240"/>
      </w:pPr>
      <w:r>
        <w:rPr>
          <w:sz w:val="24"/>
        </w:rPr>
        <w:t xml:space="preserve">1) принятых до начала текущего финансового года;</w:t>
      </w:r>
      <w:r/>
    </w:p>
    <w:p>
      <w:pPr>
        <w:pStyle w:val="1043"/>
        <w:ind w:firstLine="540"/>
        <w:jc w:val="both"/>
        <w:spacing w:before="240"/>
      </w:pPr>
      <w:r>
        <w:rPr>
          <w:sz w:val="24"/>
        </w:rPr>
        <w:t xml:space="preserve">2) подлежащих принятию в текущем финансовом году, в случае размещения до 1 января текущего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w:t>
      </w:r>
      <w:r>
        <w:rPr>
          <w:sz w:val="24"/>
        </w:rPr>
        <w:t xml:space="preserve">ринять участие в определении поставщика (подрядчика, исполнителя), проектов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p>
    <w:p>
      <w:pPr>
        <w:pStyle w:val="1043"/>
        <w:ind w:firstLine="540"/>
        <w:jc w:val="both"/>
        <w:spacing w:before="240"/>
      </w:pPr>
      <w:r/>
      <w:bookmarkStart w:id="213" w:name="P213"/>
      <w:r/>
      <w:bookmarkEnd w:id="213"/>
      <w:r>
        <w:rPr>
          <w:sz w:val="24"/>
        </w:rPr>
        <w:t xml:space="preserve">30. Министерство </w:t>
      </w:r>
      <w:r>
        <w:rPr>
          <w:sz w:val="24"/>
        </w:rPr>
        <w:t xml:space="preserve">вправе принять решение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установленных при предоставлении субсидии.</w:t>
      </w:r>
      <w:r/>
    </w:p>
    <w:p>
      <w:pPr>
        <w:pStyle w:val="1043"/>
        <w:ind w:firstLine="540"/>
        <w:jc w:val="both"/>
        <w:spacing w:before="240"/>
      </w:pPr>
      <w:r>
        <w:rPr>
          <w:sz w:val="24"/>
        </w:rPr>
        <w:t xml:space="preserve">Учреждение обязано в течение 2 рабочих дней уведомить Министерство о поступлении средств от возврата ранее произведенных учреждением выплат.</w:t>
      </w:r>
      <w:r/>
    </w:p>
    <w:p>
      <w:pPr>
        <w:pStyle w:val="1043"/>
        <w:ind w:firstLine="540"/>
        <w:jc w:val="both"/>
        <w:spacing w:before="240"/>
      </w:pPr>
      <w:r>
        <w:rPr>
          <w:sz w:val="24"/>
        </w:rPr>
        <w:t xml:space="preserve">Решение об использовании в текущем финансовом году поступлений от возврата ранее произведенных учреждением выплат, источником финансового обеспечения кот</w:t>
      </w:r>
      <w:r>
        <w:rPr>
          <w:sz w:val="24"/>
        </w:rPr>
        <w:t xml:space="preserve">орых является субсидия, для достижения целей, установленных при предоставлении субсидии, Министерство принимает в течение 10 рабочих дней со дня поступления от учреждения уведомления о поступлении средств от возврата ранее произведенных учреждением выплат.</w:t>
      </w:r>
      <w:r/>
    </w:p>
    <w:p>
      <w:pPr>
        <w:pStyle w:val="1043"/>
        <w:ind w:firstLine="540"/>
        <w:jc w:val="both"/>
        <w:spacing w:before="240"/>
      </w:pPr>
      <w:r>
        <w:rPr>
          <w:sz w:val="24"/>
        </w:rPr>
        <w:t xml:space="preserve">В случае если Министерством не принято решение, указанное в </w:t>
      </w:r>
      <w:hyperlink w:tooltip="30. Министерство вправе принять решение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ановленных при предоставлении субсидии." w:anchor="P213" w:history="1">
        <w:r>
          <w:rPr>
            <w:color w:val="0000ff"/>
            <w:sz w:val="24"/>
          </w:rPr>
          <w:t xml:space="preserve">абзаце первом</w:t>
        </w:r>
      </w:hyperlink>
      <w:r>
        <w:rPr>
          <w:sz w:val="24"/>
        </w:rPr>
        <w:t xml:space="preserve"> настоящего пункт</w:t>
      </w:r>
      <w:r>
        <w:rPr>
          <w:sz w:val="24"/>
        </w:rPr>
        <w:t xml:space="preserve">а, учреждение в течение 5 рабочих дней со дня получения письменного уведомления обязано перечислить в бюджет Удмуртской Республики поступления от возврата ранее произведенных учреждением выплат, источником финансового обеспечения которых является субсидия.</w:t>
      </w:r>
      <w:r/>
    </w:p>
    <w:p>
      <w:pPr>
        <w:pStyle w:val="1043"/>
        <w:jc w:val="both"/>
      </w:pPr>
      <w:r>
        <w:rPr>
          <w:sz w:val="24"/>
        </w:rPr>
        <w:t xml:space="preserve">(п. 30 введен </w:t>
      </w:r>
      <w:r>
        <w:rPr>
          <w:sz w:val="24"/>
        </w:rPr>
        <w:t xml:space="preserve">приказом</w:t>
      </w:r>
      <w:r>
        <w:rPr>
          <w:sz w:val="24"/>
        </w:rPr>
        <w:t xml:space="preserve"> Минсоцполитики УР от 24.05.2021 N 130)</w:t>
      </w:r>
      <w:r/>
    </w:p>
    <w:p>
      <w:pPr>
        <w:pStyle w:val="1043"/>
        <w:ind w:firstLine="540"/>
        <w:jc w:val="both"/>
        <w:spacing w:before="240"/>
      </w:pPr>
      <w:r>
        <w:rPr>
          <w:sz w:val="24"/>
        </w:rPr>
        <w:t xml:space="preserve">31. Для принятия Министерством решений, предусмотренных </w:t>
      </w:r>
      <w:hyperlink w:tooltip="29. Не использованные по состоянию на 1 января текущего финансового года остатки субсидии, за исключением остатка субсидии, указанного в пункте 25 настоящего Порядка, могут быть использованы учреждением в текущем финансовом году на те же цели при принятии Министерством до 1 марта текущего финансового года решения о наличии потребности в остатках субсидии (далее - решение о наличии потребности в остатках субсидии)." w:anchor="P209" w:history="1">
        <w:r>
          <w:rPr>
            <w:color w:val="0000ff"/>
            <w:sz w:val="24"/>
          </w:rPr>
          <w:t xml:space="preserve">пунктами 29</w:t>
        </w:r>
      </w:hyperlink>
      <w:r>
        <w:rPr>
          <w:sz w:val="24"/>
        </w:rPr>
        <w:t xml:space="preserve"> и </w:t>
      </w:r>
      <w:hyperlink w:tooltip="30. Министерство вправе принять решение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ановленных при предоставлении субсидии." w:anchor="P213" w:history="1">
        <w:r>
          <w:rPr>
            <w:color w:val="0000ff"/>
            <w:sz w:val="24"/>
          </w:rPr>
          <w:t xml:space="preserve">30</w:t>
        </w:r>
      </w:hyperlink>
      <w:r>
        <w:rPr>
          <w:sz w:val="24"/>
        </w:rPr>
        <w:t xml:space="preserve"> Порядка, учреждение предоставляет в Министерство информацию о наличии у него неисполненных обязательств, источником финансового обеспечения которых являются не использованные на 1 января текущего финансово</w:t>
      </w:r>
      <w:r>
        <w:rPr>
          <w:sz w:val="24"/>
        </w:rPr>
        <w:t xml:space="preserve">го года остатки субсидии и (или) средства от возврата ранее произведенных учреждением выплат, а также документы (копии документов), подтверждающие наличие и объем указанных обязательств учреждения (за исключением обязательств по выплатам физическим лицам).</w:t>
      </w:r>
      <w:r/>
    </w:p>
    <w:p>
      <w:pPr>
        <w:pStyle w:val="1043"/>
        <w:jc w:val="both"/>
      </w:pPr>
      <w:r>
        <w:rPr>
          <w:sz w:val="24"/>
        </w:rPr>
        <w:t xml:space="preserve">(п. 31 введен </w:t>
      </w:r>
      <w:r>
        <w:rPr>
          <w:sz w:val="24"/>
        </w:rPr>
        <w:t xml:space="preserve">приказом</w:t>
      </w:r>
      <w:r>
        <w:rPr>
          <w:sz w:val="24"/>
        </w:rPr>
        <w:t xml:space="preserve"> Минсоцполитики УР от 24.05.2021 N 130)</w:t>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right"/>
        <w:outlineLvl w:val="1"/>
      </w:pPr>
      <w:r>
        <w:rPr>
          <w:sz w:val="24"/>
        </w:rPr>
        <w:t xml:space="preserve">Приложение 1</w:t>
      </w:r>
      <w:r/>
    </w:p>
    <w:p>
      <w:pPr>
        <w:pStyle w:val="1043"/>
        <w:jc w:val="right"/>
      </w:pPr>
      <w:r>
        <w:rPr>
          <w:sz w:val="24"/>
        </w:rPr>
        <w:t xml:space="preserve">к Порядку</w:t>
      </w:r>
      <w:r/>
    </w:p>
    <w:p>
      <w:pPr>
        <w:pStyle w:val="1043"/>
        <w:jc w:val="right"/>
      </w:pPr>
      <w:r>
        <w:rPr>
          <w:sz w:val="24"/>
        </w:rPr>
        <w:t xml:space="preserve">определения объема и условиям</w:t>
      </w:r>
      <w:r/>
    </w:p>
    <w:p>
      <w:pPr>
        <w:pStyle w:val="1043"/>
        <w:jc w:val="right"/>
      </w:pPr>
      <w:r>
        <w:rPr>
          <w:sz w:val="24"/>
        </w:rPr>
        <w:t xml:space="preserve">предоставления субсидий на иные</w:t>
      </w:r>
      <w:r/>
    </w:p>
    <w:p>
      <w:pPr>
        <w:pStyle w:val="1043"/>
        <w:jc w:val="right"/>
      </w:pPr>
      <w:r>
        <w:rPr>
          <w:sz w:val="24"/>
        </w:rPr>
        <w:t xml:space="preserve">цели бюджетным и автономным</w:t>
      </w:r>
      <w:r/>
    </w:p>
    <w:p>
      <w:pPr>
        <w:pStyle w:val="1043"/>
        <w:jc w:val="right"/>
      </w:pPr>
      <w:r>
        <w:rPr>
          <w:sz w:val="24"/>
        </w:rPr>
        <w:t xml:space="preserve">учреждениям, подведомственным</w:t>
      </w:r>
      <w:r/>
    </w:p>
    <w:p>
      <w:pPr>
        <w:pStyle w:val="1043"/>
        <w:jc w:val="right"/>
      </w:pPr>
      <w:r>
        <w:rPr>
          <w:sz w:val="24"/>
        </w:rPr>
        <w:t xml:space="preserve">Министерству социальной</w:t>
      </w:r>
      <w:r/>
    </w:p>
    <w:p>
      <w:pPr>
        <w:pStyle w:val="1043"/>
        <w:jc w:val="right"/>
      </w:pPr>
      <w:r>
        <w:rPr>
          <w:sz w:val="24"/>
        </w:rPr>
        <w:t xml:space="preserve">политики и труда</w:t>
      </w:r>
      <w:r/>
    </w:p>
    <w:p>
      <w:pPr>
        <w:pStyle w:val="1043"/>
        <w:jc w:val="right"/>
      </w:pPr>
      <w:r>
        <w:rPr>
          <w:sz w:val="24"/>
        </w:rPr>
        <w:t xml:space="preserve">Удмуртской Республики</w:t>
      </w:r>
      <w:r/>
    </w:p>
    <w:p>
      <w:pPr>
        <w:pStyle w:val="1043"/>
        <w:jc w:val="both"/>
      </w:pPr>
      <w:r>
        <w:rPr>
          <w:sz w:val="24"/>
        </w:rPr>
      </w:r>
      <w:r/>
    </w:p>
    <w:p>
      <w:pPr>
        <w:pStyle w:val="1045"/>
        <w:jc w:val="center"/>
      </w:pPr>
      <w:r/>
      <w:bookmarkStart w:id="235" w:name="P235"/>
      <w:r/>
      <w:bookmarkEnd w:id="235"/>
      <w:r>
        <w:rPr>
          <w:sz w:val="24"/>
        </w:rPr>
        <w:t xml:space="preserve">ЦЕЛИ</w:t>
      </w:r>
      <w:r/>
    </w:p>
    <w:p>
      <w:pPr>
        <w:pStyle w:val="1045"/>
        <w:jc w:val="center"/>
      </w:pPr>
      <w:r>
        <w:rPr>
          <w:sz w:val="24"/>
        </w:rPr>
        <w:t xml:space="preserve">И РЕЗУЛЬТАТЫ ПРЕДОСТАВЛЕНИЯ СУБСИДИИ НА ИНЫЕ ЦЕЛИ БЮДЖЕТНЫМ</w:t>
      </w:r>
      <w:r/>
    </w:p>
    <w:p>
      <w:pPr>
        <w:pStyle w:val="1045"/>
        <w:jc w:val="center"/>
      </w:pPr>
      <w:r>
        <w:rPr>
          <w:sz w:val="24"/>
        </w:rPr>
        <w:t xml:space="preserve">И АВТОНОМНЫМ УЧРЕЖДЕНИЯМ, ПОДВЕДОМСТВЕННЫМ МИНИСТЕРСТВУ</w:t>
      </w:r>
      <w:r/>
    </w:p>
    <w:p>
      <w:pPr>
        <w:pStyle w:val="1045"/>
        <w:jc w:val="center"/>
      </w:pPr>
      <w:r>
        <w:rPr>
          <w:sz w:val="24"/>
        </w:rPr>
        <w:t xml:space="preserve">СОЦИАЛЬНОЙ ПОЛИТИКИ И ТРУДА УДМУРТСКОЙ РЕСПУБЛИКИ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043"/>
              <w:jc w:val="center"/>
            </w:pPr>
            <w:r>
              <w:rPr>
                <w:color w:val="392c69"/>
                <w:sz w:val="24"/>
              </w:rPr>
              <w:t xml:space="preserve">Список изменяющих документов</w:t>
            </w:r>
            <w:r/>
          </w:p>
          <w:p>
            <w:pPr>
              <w:pStyle w:val="1043"/>
              <w:jc w:val="center"/>
            </w:pPr>
            <w:r>
              <w:rPr>
                <w:color w:val="392c69"/>
                <w:sz w:val="24"/>
              </w:rPr>
              <w:t xml:space="preserve">(в ред. приказов Минсоцполитики УР от 19.07.2022 </w:t>
            </w:r>
            <w:r>
              <w:rPr>
                <w:color w:val="392c69"/>
                <w:sz w:val="24"/>
              </w:rPr>
              <w:t xml:space="preserve">N 137</w:t>
            </w:r>
            <w:r>
              <w:rPr>
                <w:color w:val="392c69"/>
                <w:sz w:val="24"/>
              </w:rPr>
              <w:t xml:space="preserve">,</w:t>
            </w:r>
            <w:r/>
          </w:p>
          <w:p>
            <w:pPr>
              <w:pStyle w:val="1043"/>
              <w:jc w:val="center"/>
            </w:pPr>
            <w:r>
              <w:rPr>
                <w:color w:val="392c69"/>
                <w:sz w:val="24"/>
              </w:rPr>
              <w:t xml:space="preserve">от 28.07.2022 </w:t>
            </w:r>
            <w:r>
              <w:rPr>
                <w:color w:val="392c69"/>
                <w:sz w:val="24"/>
              </w:rPr>
              <w:t xml:space="preserve">N 146</w:t>
            </w:r>
            <w:r>
              <w:rPr>
                <w:color w:val="392c69"/>
                <w:sz w:val="24"/>
              </w:rPr>
              <w:t xml:space="preserve">, от 11.10.2022 </w:t>
            </w:r>
            <w:r>
              <w:rPr>
                <w:color w:val="392c69"/>
                <w:sz w:val="24"/>
              </w:rPr>
              <w:t xml:space="preserve">N 185</w:t>
            </w:r>
            <w:r>
              <w:rPr>
                <w:color w:val="392c69"/>
                <w:sz w:val="24"/>
              </w:rPr>
              <w:t xml:space="preserve">, от 24.10.2022 </w:t>
            </w:r>
            <w:r>
              <w:rPr>
                <w:color w:val="392c69"/>
                <w:sz w:val="24"/>
              </w:rPr>
              <w:t xml:space="preserve">N 192</w:t>
            </w:r>
            <w:r>
              <w:rPr>
                <w:color w:val="392c69"/>
                <w:sz w:val="24"/>
              </w:rPr>
              <w:t xml:space="preserve">,</w:t>
            </w:r>
            <w:r/>
          </w:p>
          <w:p>
            <w:pPr>
              <w:pStyle w:val="1043"/>
              <w:jc w:val="center"/>
            </w:pPr>
            <w:r>
              <w:rPr>
                <w:color w:val="392c69"/>
                <w:sz w:val="24"/>
              </w:rPr>
              <w:t xml:space="preserve">от 17.04.2023 </w:t>
            </w:r>
            <w:r>
              <w:rPr>
                <w:color w:val="392c69"/>
                <w:sz w:val="24"/>
              </w:rPr>
              <w:t xml:space="preserve">N 67</w:t>
            </w:r>
            <w:r>
              <w:rPr>
                <w:color w:val="392c69"/>
                <w:sz w:val="24"/>
              </w:rPr>
              <w:t xml:space="preserve">, от 20.09.2023 </w:t>
            </w:r>
            <w:r>
              <w:rPr>
                <w:color w:val="392c69"/>
                <w:sz w:val="24"/>
              </w:rPr>
              <w:t xml:space="preserve">N 143</w:t>
            </w:r>
            <w:r>
              <w:rPr>
                <w:color w:val="392c69"/>
                <w:sz w:val="24"/>
              </w:rPr>
              <w:t xml:space="preserve">, от 25.09.2023 </w:t>
            </w:r>
            <w:r>
              <w:rPr>
                <w:color w:val="392c69"/>
                <w:sz w:val="24"/>
              </w:rPr>
              <w:t xml:space="preserve">N 146</w:t>
            </w:r>
            <w:r>
              <w:rPr>
                <w:color w:val="392c69"/>
                <w:sz w:val="24"/>
              </w:rPr>
              <w:t xml:space="preserve">,</w:t>
            </w:r>
            <w:r/>
          </w:p>
          <w:p>
            <w:pPr>
              <w:pStyle w:val="1043"/>
              <w:jc w:val="center"/>
            </w:pPr>
            <w:r>
              <w:rPr>
                <w:color w:val="392c69"/>
                <w:sz w:val="24"/>
              </w:rPr>
              <w:t xml:space="preserve">от 30.11.2023 </w:t>
            </w:r>
            <w:r>
              <w:rPr>
                <w:color w:val="392c69"/>
                <w:sz w:val="24"/>
              </w:rPr>
              <w:t xml:space="preserve">N 196</w:t>
            </w:r>
            <w:r>
              <w:rPr>
                <w:color w:val="392c69"/>
                <w:sz w:val="24"/>
              </w:rPr>
              <w:t xml:space="preserve">, от 14.12.2023 </w:t>
            </w:r>
            <w:r>
              <w:rPr>
                <w:color w:val="392c69"/>
                <w:sz w:val="24"/>
              </w:rPr>
              <w:t xml:space="preserve">N 202</w:t>
            </w:r>
            <w:r>
              <w:rPr>
                <w:color w:val="392c69"/>
                <w:sz w:val="24"/>
              </w:rPr>
              <w:t xml:space="preserve">, от 15.02.2024 </w:t>
            </w:r>
            <w:r>
              <w:rPr>
                <w:color w:val="392c69"/>
                <w:sz w:val="24"/>
              </w:rPr>
              <w:t xml:space="preserve">N 16</w:t>
            </w:r>
            <w:r>
              <w:rPr>
                <w:color w:val="392c69"/>
                <w:sz w:val="24"/>
              </w:rPr>
              <w:t xml:space="preserve">,</w:t>
            </w:r>
            <w:r/>
          </w:p>
          <w:p>
            <w:pPr>
              <w:pStyle w:val="1043"/>
              <w:jc w:val="center"/>
            </w:pPr>
            <w:r>
              <w:rPr>
                <w:color w:val="392c69"/>
                <w:sz w:val="24"/>
              </w:rPr>
              <w:t xml:space="preserve">от 29.01.2025 </w:t>
            </w:r>
            <w:r>
              <w:rPr>
                <w:color w:val="392c69"/>
                <w:sz w:val="24"/>
              </w:rPr>
              <w:t xml:space="preserve">N 11</w:t>
            </w:r>
            <w:r>
              <w:rPr>
                <w:color w:val="392c69"/>
                <w:sz w:val="24"/>
              </w:rPr>
              <w:t xml:space="preserve">, от 18.02.2025 </w:t>
            </w:r>
            <w:r>
              <w:rPr>
                <w:color w:val="392c69"/>
                <w:sz w:val="24"/>
              </w:rPr>
              <w:t xml:space="preserve">N 23</w:t>
            </w:r>
            <w:r>
              <w:rPr>
                <w:color w:val="392c69"/>
                <w:sz w:val="24"/>
              </w:rPr>
              <w:t xml:space="preserve">, от 28.02.2025 </w:t>
            </w:r>
            <w:r>
              <w:rPr>
                <w:color w:val="392c69"/>
                <w:sz w:val="24"/>
              </w:rPr>
              <w:t xml:space="preserve">N 30</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043"/>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3685"/>
        <w:gridCol w:w="2268"/>
        <w:gridCol w:w="2608"/>
      </w:tblGrid>
      <w:tr>
        <w:tblPrEx/>
        <w:trPr/>
        <w:tc>
          <w:tcPr>
            <w:tcW w:w="510" w:type="dxa"/>
            <w:textDirection w:val="lrTb"/>
            <w:noWrap w:val="false"/>
          </w:tcPr>
          <w:p>
            <w:pPr>
              <w:pStyle w:val="1043"/>
              <w:jc w:val="center"/>
            </w:pPr>
            <w:r>
              <w:rPr>
                <w:sz w:val="24"/>
              </w:rPr>
              <w:t xml:space="preserve">N п/п</w:t>
            </w:r>
            <w:r/>
          </w:p>
        </w:tc>
        <w:tc>
          <w:tcPr>
            <w:tcW w:w="3685" w:type="dxa"/>
            <w:textDirection w:val="lrTb"/>
            <w:noWrap w:val="false"/>
          </w:tcPr>
          <w:p>
            <w:pPr>
              <w:pStyle w:val="1043"/>
              <w:jc w:val="center"/>
            </w:pPr>
            <w:r>
              <w:rPr>
                <w:sz w:val="24"/>
              </w:rPr>
              <w:t xml:space="preserve">Цель предоставления субсидии</w:t>
            </w:r>
            <w:r/>
          </w:p>
        </w:tc>
        <w:tc>
          <w:tcPr>
            <w:tcW w:w="2268" w:type="dxa"/>
            <w:textDirection w:val="lrTb"/>
            <w:noWrap w:val="false"/>
          </w:tcPr>
          <w:p>
            <w:pPr>
              <w:pStyle w:val="1043"/>
              <w:jc w:val="center"/>
            </w:pPr>
            <w:r>
              <w:rPr>
                <w:sz w:val="24"/>
              </w:rPr>
              <w:t xml:space="preserve">Результаты предоставления субсидии (ед. изм.)</w:t>
            </w:r>
            <w:r/>
          </w:p>
        </w:tc>
        <w:tc>
          <w:tcPr>
            <w:tcW w:w="2608" w:type="dxa"/>
            <w:textDirection w:val="lrTb"/>
            <w:noWrap w:val="false"/>
          </w:tcPr>
          <w:p>
            <w:pPr>
              <w:pStyle w:val="1043"/>
              <w:jc w:val="center"/>
            </w:pPr>
            <w:r>
              <w:rPr>
                <w:sz w:val="24"/>
              </w:rPr>
              <w:t xml:space="preserve">Наименование государственной программы Удмуртской Республики, в целях реализации которой предоставляется субсидия</w:t>
            </w:r>
            <w:r/>
          </w:p>
        </w:tc>
      </w:tr>
      <w:tr>
        <w:tblPrEx/>
        <w:trPr/>
        <w:tc>
          <w:tcPr>
            <w:tcW w:w="510" w:type="dxa"/>
            <w:textDirection w:val="lrTb"/>
            <w:noWrap w:val="false"/>
          </w:tcPr>
          <w:p>
            <w:pPr>
              <w:pStyle w:val="1043"/>
              <w:jc w:val="center"/>
            </w:pPr>
            <w:r>
              <w:rPr>
                <w:sz w:val="24"/>
              </w:rPr>
              <w:t xml:space="preserve">1</w:t>
            </w:r>
            <w:r/>
          </w:p>
        </w:tc>
        <w:tc>
          <w:tcPr>
            <w:tcW w:w="3685" w:type="dxa"/>
            <w:textDirection w:val="lrTb"/>
            <w:noWrap w:val="false"/>
          </w:tcPr>
          <w:p>
            <w:pPr>
              <w:pStyle w:val="1043"/>
              <w:jc w:val="center"/>
            </w:pPr>
            <w:r>
              <w:rPr>
                <w:sz w:val="24"/>
              </w:rPr>
              <w:t xml:space="preserve">2</w:t>
            </w:r>
            <w:r/>
          </w:p>
        </w:tc>
        <w:tc>
          <w:tcPr>
            <w:tcW w:w="2268" w:type="dxa"/>
            <w:textDirection w:val="lrTb"/>
            <w:noWrap w:val="false"/>
          </w:tcPr>
          <w:p>
            <w:pPr>
              <w:pStyle w:val="1043"/>
              <w:jc w:val="center"/>
            </w:pPr>
            <w:r>
              <w:rPr>
                <w:sz w:val="24"/>
              </w:rPr>
              <w:t xml:space="preserve">3</w:t>
            </w:r>
            <w:r/>
          </w:p>
        </w:tc>
        <w:tc>
          <w:tcPr>
            <w:tcW w:w="2608" w:type="dxa"/>
            <w:textDirection w:val="lrTb"/>
            <w:noWrap w:val="false"/>
          </w:tcPr>
          <w:p>
            <w:pPr>
              <w:pStyle w:val="1043"/>
              <w:jc w:val="center"/>
            </w:pPr>
            <w:r>
              <w:rPr>
                <w:sz w:val="24"/>
              </w:rPr>
              <w:t xml:space="preserve">4</w:t>
            </w:r>
            <w:r/>
          </w:p>
        </w:tc>
      </w:tr>
      <w:tr>
        <w:tblPrEx/>
        <w:trPr/>
        <w:tc>
          <w:tcPr>
            <w:tcW w:w="510" w:type="dxa"/>
            <w:textDirection w:val="lrTb"/>
            <w:noWrap w:val="false"/>
          </w:tcPr>
          <w:p>
            <w:pPr>
              <w:pStyle w:val="1043"/>
              <w:jc w:val="center"/>
            </w:pPr>
            <w:r>
              <w:rPr>
                <w:sz w:val="24"/>
              </w:rPr>
              <w:t xml:space="preserve">1</w:t>
            </w:r>
            <w:r/>
          </w:p>
        </w:tc>
        <w:tc>
          <w:tcPr>
            <w:tcW w:w="3685" w:type="dxa"/>
            <w:textDirection w:val="lrTb"/>
            <w:noWrap w:val="false"/>
          </w:tcPr>
          <w:p>
            <w:pPr>
              <w:pStyle w:val="1043"/>
            </w:pPr>
            <w:r>
              <w:rPr>
                <w:sz w:val="24"/>
              </w:rPr>
              <w:t xml:space="preserve">Обеспечение комплексной безопасности в отрасли социальной защиты населения</w:t>
            </w:r>
            <w:r/>
          </w:p>
        </w:tc>
        <w:tc>
          <w:tcPr>
            <w:tcW w:w="2268" w:type="dxa"/>
            <w:textDirection w:val="lrTb"/>
            <w:noWrap w:val="false"/>
          </w:tcPr>
          <w:p>
            <w:pPr>
              <w:pStyle w:val="1043"/>
            </w:pPr>
            <w:r>
              <w:rPr>
                <w:sz w:val="24"/>
              </w:rPr>
              <w:t xml:space="preserve">Количество проведенных мероприятий (шт.)</w:t>
            </w:r>
            <w:r/>
          </w:p>
        </w:tc>
        <w:tc>
          <w:tcPr>
            <w:tcW w:w="2608" w:type="dxa"/>
            <w:textDirection w:val="lrTb"/>
            <w:noWrap w:val="false"/>
          </w:tcPr>
          <w:p>
            <w:pPr>
              <w:pStyle w:val="1043"/>
            </w:pPr>
            <w:r>
              <w:rPr>
                <w:sz w:val="24"/>
              </w:rPr>
              <w:t xml:space="preserve">Социальная поддержка граждан</w:t>
            </w:r>
            <w:r/>
          </w:p>
        </w:tc>
      </w:tr>
      <w:tr>
        <w:tblPrEx/>
        <w:trPr/>
        <w:tc>
          <w:tcPr>
            <w:tcW w:w="510" w:type="dxa"/>
            <w:textDirection w:val="lrTb"/>
            <w:noWrap w:val="false"/>
          </w:tcPr>
          <w:p>
            <w:pPr>
              <w:pStyle w:val="1043"/>
              <w:jc w:val="center"/>
            </w:pPr>
            <w:r>
              <w:rPr>
                <w:sz w:val="24"/>
              </w:rPr>
              <w:t xml:space="preserve">2</w:t>
            </w:r>
            <w:r/>
          </w:p>
        </w:tc>
        <w:tc>
          <w:tcPr>
            <w:tcW w:w="3685" w:type="dxa"/>
            <w:textDirection w:val="lrTb"/>
            <w:noWrap w:val="false"/>
          </w:tcPr>
          <w:p>
            <w:pPr>
              <w:pStyle w:val="1043"/>
            </w:pPr>
            <w:r>
              <w:rPr>
                <w:sz w:val="24"/>
              </w:rPr>
              <w:t xml:space="preserve">Проведение мероприятий по формированию системы комплексной реабилитации и абилитации инвалидов, в том числе детей-инвалидов</w:t>
            </w:r>
            <w:r/>
          </w:p>
        </w:tc>
        <w:tc>
          <w:tcPr>
            <w:tcW w:w="2268" w:type="dxa"/>
            <w:textDirection w:val="lrTb"/>
            <w:noWrap w:val="false"/>
          </w:tcPr>
          <w:p>
            <w:pPr>
              <w:pStyle w:val="1043"/>
            </w:pPr>
            <w:r>
              <w:rPr>
                <w:sz w:val="24"/>
              </w:rPr>
              <w:t xml:space="preserve">Количество проведенных мероприятий (шт.)</w:t>
            </w:r>
            <w:r/>
          </w:p>
        </w:tc>
        <w:tc>
          <w:tcPr>
            <w:tcW w:w="2608" w:type="dxa"/>
            <w:textDirection w:val="lrTb"/>
            <w:noWrap w:val="false"/>
          </w:tcPr>
          <w:p>
            <w:pPr>
              <w:pStyle w:val="1043"/>
            </w:pPr>
            <w:r>
              <w:rPr>
                <w:sz w:val="24"/>
              </w:rPr>
              <w:t xml:space="preserve">Доступная среда</w:t>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3</w:t>
            </w:r>
            <w:r/>
          </w:p>
        </w:tc>
        <w:tc>
          <w:tcPr>
            <w:tcBorders>
              <w:bottom w:val="none" w:color="000000" w:sz="4" w:space="0"/>
            </w:tcBorders>
            <w:tcW w:w="3685" w:type="dxa"/>
            <w:textDirection w:val="lrTb"/>
            <w:noWrap w:val="false"/>
          </w:tcPr>
          <w:p>
            <w:pPr>
              <w:pStyle w:val="1043"/>
            </w:pPr>
            <w:r>
              <w:rPr>
                <w:sz w:val="24"/>
              </w:rPr>
              <w:t xml:space="preserve">Проведение мероприятий, направленных на соблюдение санитарно-эпидемиологических требований и ограничений</w:t>
            </w:r>
            <w:r/>
          </w:p>
        </w:tc>
        <w:tc>
          <w:tcPr>
            <w:tcBorders>
              <w:bottom w:val="none" w:color="000000" w:sz="4" w:space="0"/>
            </w:tcBorders>
            <w:tcW w:w="2268" w:type="dxa"/>
            <w:textDirection w:val="lrTb"/>
            <w:noWrap w:val="false"/>
          </w:tcPr>
          <w:p>
            <w:pPr>
              <w:pStyle w:val="1043"/>
            </w:pPr>
            <w:r>
              <w:rPr>
                <w:sz w:val="24"/>
              </w:rPr>
              <w:t xml:space="preserve">Количество проведенных мероприятий (шт.)</w:t>
            </w:r>
            <w:r/>
          </w:p>
        </w:tc>
        <w:tc>
          <w:tcPr>
            <w:tcBorders>
              <w:bottom w:val="none" w:color="000000" w:sz="4" w:space="0"/>
            </w:tcBorders>
            <w:tcW w:w="2608" w:type="dxa"/>
            <w:textDirection w:val="lrTb"/>
            <w:noWrap w:val="false"/>
          </w:tcPr>
          <w:p>
            <w:pPr>
              <w:pStyle w:val="1043"/>
            </w:pPr>
            <w:r>
              <w:rPr>
                <w:sz w:val="24"/>
              </w:rPr>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3 в ред. </w:t>
            </w:r>
            <w:r>
              <w:rPr>
                <w:sz w:val="24"/>
              </w:rPr>
              <w:t xml:space="preserve">приказа</w:t>
            </w:r>
            <w:r>
              <w:rPr>
                <w:sz w:val="24"/>
              </w:rPr>
              <w:t xml:space="preserve"> Минсоцполитики УР от 20.09.2023 N 143)</w:t>
            </w:r>
            <w:r/>
          </w:p>
        </w:tc>
      </w:tr>
      <w:tr>
        <w:tblPrEx/>
        <w:trPr/>
        <w:tc>
          <w:tcPr>
            <w:tcW w:w="510" w:type="dxa"/>
            <w:textDirection w:val="lrTb"/>
            <w:noWrap w:val="false"/>
          </w:tcPr>
          <w:p>
            <w:pPr>
              <w:pStyle w:val="1043"/>
              <w:jc w:val="center"/>
            </w:pPr>
            <w:r>
              <w:rPr>
                <w:sz w:val="24"/>
              </w:rPr>
              <w:t xml:space="preserve">4</w:t>
            </w:r>
            <w:r/>
          </w:p>
        </w:tc>
        <w:tc>
          <w:tcPr>
            <w:tcW w:w="3685" w:type="dxa"/>
            <w:textDirection w:val="lrTb"/>
            <w:noWrap w:val="false"/>
          </w:tcPr>
          <w:p>
            <w:pPr>
              <w:pStyle w:val="1043"/>
            </w:pPr>
            <w:r>
              <w:rPr>
                <w:sz w:val="24"/>
              </w:rPr>
              <w:t xml:space="preserve">Реализация мероприятий по улучшению положения и качества жизни пожилых людей</w:t>
            </w:r>
            <w:r/>
          </w:p>
        </w:tc>
        <w:tc>
          <w:tcPr>
            <w:tcW w:w="2268" w:type="dxa"/>
            <w:textDirection w:val="lrTb"/>
            <w:noWrap w:val="false"/>
          </w:tcPr>
          <w:p>
            <w:pPr>
              <w:pStyle w:val="1043"/>
            </w:pPr>
            <w:r>
              <w:rPr>
                <w:sz w:val="24"/>
              </w:rPr>
              <w:t xml:space="preserve">Количество проведенных мероприятий (шт.)</w:t>
            </w:r>
            <w:r/>
          </w:p>
        </w:tc>
        <w:tc>
          <w:tcPr>
            <w:tcW w:w="2608" w:type="dxa"/>
            <w:textDirection w:val="lrTb"/>
            <w:noWrap w:val="false"/>
          </w:tcPr>
          <w:p>
            <w:pPr>
              <w:pStyle w:val="1043"/>
            </w:pPr>
            <w:r>
              <w:rPr>
                <w:sz w:val="24"/>
              </w:rPr>
              <w:t xml:space="preserve">Социальная поддержка граждан</w:t>
            </w:r>
            <w:r/>
          </w:p>
        </w:tc>
      </w:tr>
      <w:tr>
        <w:tblPrEx/>
        <w:trPr/>
        <w:tc>
          <w:tcPr>
            <w:tcW w:w="510" w:type="dxa"/>
            <w:textDirection w:val="lrTb"/>
            <w:noWrap w:val="false"/>
          </w:tcPr>
          <w:p>
            <w:pPr>
              <w:pStyle w:val="1043"/>
              <w:jc w:val="center"/>
            </w:pPr>
            <w:r>
              <w:rPr>
                <w:sz w:val="24"/>
              </w:rPr>
              <w:t xml:space="preserve">5</w:t>
            </w:r>
            <w:r/>
          </w:p>
        </w:tc>
        <w:tc>
          <w:tcPr>
            <w:tcW w:w="3685" w:type="dxa"/>
            <w:textDirection w:val="lrTb"/>
            <w:noWrap w:val="false"/>
          </w:tcPr>
          <w:p>
            <w:pPr>
              <w:pStyle w:val="1043"/>
            </w:pPr>
            <w:r>
              <w:rPr>
                <w:sz w:val="24"/>
              </w:rPr>
              <w:t xml:space="preserve">Проведение мероприятий в рамках реализации мер по стабилизации демографической ситуации в Удмуртской Республике</w:t>
            </w:r>
            <w:r/>
          </w:p>
        </w:tc>
        <w:tc>
          <w:tcPr>
            <w:tcW w:w="2268" w:type="dxa"/>
            <w:textDirection w:val="lrTb"/>
            <w:noWrap w:val="false"/>
          </w:tcPr>
          <w:p>
            <w:pPr>
              <w:pStyle w:val="1043"/>
            </w:pPr>
            <w:r>
              <w:rPr>
                <w:sz w:val="24"/>
              </w:rPr>
              <w:t xml:space="preserve">Количество проведенных мероприятий (шт.)</w:t>
            </w:r>
            <w:r/>
          </w:p>
        </w:tc>
        <w:tc>
          <w:tcPr>
            <w:tcW w:w="2608" w:type="dxa"/>
            <w:textDirection w:val="lrTb"/>
            <w:noWrap w:val="false"/>
          </w:tcPr>
          <w:p>
            <w:pPr>
              <w:pStyle w:val="1043"/>
            </w:pPr>
            <w:r>
              <w:rPr>
                <w:sz w:val="24"/>
              </w:rPr>
              <w:t xml:space="preserve">Социальная поддержка граждан</w:t>
            </w:r>
            <w:r/>
          </w:p>
        </w:tc>
      </w:tr>
      <w:tr>
        <w:tblPrEx/>
        <w:trPr/>
        <w:tc>
          <w:tcPr>
            <w:tcW w:w="510" w:type="dxa"/>
            <w:textDirection w:val="lrTb"/>
            <w:noWrap w:val="false"/>
          </w:tcPr>
          <w:p>
            <w:pPr>
              <w:pStyle w:val="1043"/>
              <w:jc w:val="center"/>
            </w:pPr>
            <w:r>
              <w:rPr>
                <w:sz w:val="24"/>
              </w:rPr>
              <w:t xml:space="preserve">6</w:t>
            </w:r>
            <w:r/>
          </w:p>
        </w:tc>
        <w:tc>
          <w:tcPr>
            <w:tcW w:w="3685" w:type="dxa"/>
            <w:textDirection w:val="lrTb"/>
            <w:noWrap w:val="false"/>
          </w:tcPr>
          <w:p>
            <w:pPr>
              <w:pStyle w:val="1043"/>
            </w:pPr>
            <w:r>
              <w:rPr>
                <w:sz w:val="24"/>
              </w:rPr>
              <w:t xml:space="preserve">Проведение мероприятий по обеспечению пожарной безопасности в органах и учреждениях социальной защиты населения</w:t>
            </w:r>
            <w:r/>
          </w:p>
        </w:tc>
        <w:tc>
          <w:tcPr>
            <w:tcW w:w="2268" w:type="dxa"/>
            <w:textDirection w:val="lrTb"/>
            <w:noWrap w:val="false"/>
          </w:tcPr>
          <w:p>
            <w:pPr>
              <w:pStyle w:val="1043"/>
            </w:pPr>
            <w:r>
              <w:rPr>
                <w:sz w:val="24"/>
              </w:rPr>
              <w:t xml:space="preserve">Количество проведенных мероприятий (шт.)</w:t>
            </w:r>
            <w:r/>
          </w:p>
        </w:tc>
        <w:tc>
          <w:tcPr>
            <w:tcW w:w="2608" w:type="dxa"/>
            <w:textDirection w:val="lrTb"/>
            <w:noWrap w:val="false"/>
          </w:tcPr>
          <w:p>
            <w:pPr>
              <w:pStyle w:val="1043"/>
            </w:pPr>
            <w:r>
              <w:rPr>
                <w:sz w:val="24"/>
              </w:rPr>
              <w:t xml:space="preserve">Социальная поддержка граждан</w:t>
            </w:r>
            <w:r/>
          </w:p>
        </w:tc>
      </w:tr>
      <w:tr>
        <w:tblPrEx/>
        <w:trPr/>
        <w:tc>
          <w:tcPr>
            <w:tcW w:w="510" w:type="dxa"/>
            <w:textDirection w:val="lrTb"/>
            <w:noWrap w:val="false"/>
          </w:tcPr>
          <w:p>
            <w:pPr>
              <w:pStyle w:val="1043"/>
              <w:jc w:val="center"/>
            </w:pPr>
            <w:r>
              <w:rPr>
                <w:sz w:val="24"/>
              </w:rPr>
              <w:t xml:space="preserve">7</w:t>
            </w:r>
            <w:r/>
          </w:p>
        </w:tc>
        <w:tc>
          <w:tcPr>
            <w:tcW w:w="3685" w:type="dxa"/>
            <w:textDirection w:val="lrTb"/>
            <w:noWrap w:val="false"/>
          </w:tcPr>
          <w:p>
            <w:pPr>
              <w:pStyle w:val="1043"/>
            </w:pPr>
            <w:r>
              <w:rPr>
                <w:sz w:val="24"/>
              </w:rPr>
              <w:t xml:space="preserve">Реализация мероприятий по адаптации объектов социальной инфраструктуры с целью доступности для инвалидов и другие мероприятий в рамках реализации государственной </w:t>
            </w:r>
            <w:r>
              <w:rPr>
                <w:sz w:val="24"/>
              </w:rPr>
              <w:t xml:space="preserve">программы</w:t>
            </w:r>
            <w:r>
              <w:rPr>
                <w:sz w:val="24"/>
              </w:rPr>
              <w:t xml:space="preserve"> Удмуртской Республики "Доступная среда"</w:t>
            </w:r>
            <w:r/>
          </w:p>
        </w:tc>
        <w:tc>
          <w:tcPr>
            <w:tcW w:w="2268" w:type="dxa"/>
            <w:textDirection w:val="lrTb"/>
            <w:noWrap w:val="false"/>
          </w:tcPr>
          <w:p>
            <w:pPr>
              <w:pStyle w:val="1043"/>
            </w:pPr>
            <w:r>
              <w:rPr>
                <w:sz w:val="24"/>
              </w:rPr>
              <w:t xml:space="preserve">Количество проведенных мероприятий (шт.)</w:t>
            </w:r>
            <w:r/>
          </w:p>
        </w:tc>
        <w:tc>
          <w:tcPr>
            <w:tcW w:w="2608" w:type="dxa"/>
            <w:textDirection w:val="lrTb"/>
            <w:noWrap w:val="false"/>
          </w:tcPr>
          <w:p>
            <w:pPr>
              <w:pStyle w:val="1043"/>
            </w:pPr>
            <w:r>
              <w:rPr>
                <w:sz w:val="24"/>
              </w:rPr>
              <w:t xml:space="preserve">Доступная среда</w:t>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8</w:t>
            </w:r>
            <w:r/>
          </w:p>
        </w:tc>
        <w:tc>
          <w:tcPr>
            <w:tcBorders>
              <w:bottom w:val="none" w:color="000000" w:sz="4" w:space="0"/>
            </w:tcBorders>
            <w:tcW w:w="3685" w:type="dxa"/>
            <w:textDirection w:val="lrTb"/>
            <w:noWrap w:val="false"/>
          </w:tcPr>
          <w:p>
            <w:pPr>
              <w:pStyle w:val="1043"/>
            </w:pPr>
            <w:r>
              <w:rPr>
                <w:sz w:val="24"/>
              </w:rPr>
              <w:t xml:space="preserve">Работа службы "Социальное такси" в городах Удмуртской Республики в рамках реализации государственной </w:t>
            </w:r>
            <w:r>
              <w:rPr>
                <w:sz w:val="24"/>
              </w:rPr>
              <w:t xml:space="preserve">программы</w:t>
            </w:r>
            <w:r>
              <w:rPr>
                <w:sz w:val="24"/>
              </w:rPr>
              <w:t xml:space="preserve"> Удмуртской Республики "Доступная среда"</w:t>
            </w:r>
            <w:r/>
          </w:p>
        </w:tc>
        <w:tc>
          <w:tcPr>
            <w:tcBorders>
              <w:bottom w:val="none" w:color="000000" w:sz="4" w:space="0"/>
            </w:tcBorders>
            <w:tcW w:w="2268" w:type="dxa"/>
            <w:textDirection w:val="lrTb"/>
            <w:noWrap w:val="false"/>
          </w:tcPr>
          <w:p>
            <w:pPr>
              <w:pStyle w:val="1043"/>
            </w:pPr>
            <w:r>
              <w:rPr>
                <w:sz w:val="24"/>
              </w:rPr>
              <w:t xml:space="preserve">Количество поездок (шт.)</w:t>
            </w:r>
            <w:r/>
          </w:p>
        </w:tc>
        <w:tc>
          <w:tcPr>
            <w:tcBorders>
              <w:bottom w:val="none" w:color="000000" w:sz="4" w:space="0"/>
            </w:tcBorders>
            <w:tcW w:w="2608" w:type="dxa"/>
            <w:textDirection w:val="lrTb"/>
            <w:noWrap w:val="false"/>
          </w:tcPr>
          <w:p>
            <w:pPr>
              <w:pStyle w:val="1043"/>
            </w:pPr>
            <w:r>
              <w:rPr>
                <w:sz w:val="24"/>
              </w:rPr>
              <w:t xml:space="preserve">Доступная среда</w:t>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8 в ред. </w:t>
            </w:r>
            <w:r>
              <w:rPr>
                <w:sz w:val="24"/>
              </w:rPr>
              <w:t xml:space="preserve">приказа</w:t>
            </w:r>
            <w:r>
              <w:rPr>
                <w:sz w:val="24"/>
              </w:rPr>
              <w:t xml:space="preserve"> Минсоцполитики УР от 20.09.2023 N 143)</w:t>
            </w:r>
            <w:r/>
          </w:p>
        </w:tc>
      </w:tr>
      <w:tr>
        <w:tblPrEx/>
        <w:trPr/>
        <w:tc>
          <w:tcPr>
            <w:tcW w:w="510" w:type="dxa"/>
            <w:textDirection w:val="lrTb"/>
            <w:noWrap w:val="false"/>
          </w:tcPr>
          <w:p>
            <w:pPr>
              <w:pStyle w:val="1043"/>
              <w:jc w:val="center"/>
            </w:pPr>
            <w:r>
              <w:rPr>
                <w:sz w:val="24"/>
              </w:rPr>
              <w:t xml:space="preserve">9</w:t>
            </w:r>
            <w:r/>
          </w:p>
        </w:tc>
        <w:tc>
          <w:tcPr>
            <w:tcW w:w="3685" w:type="dxa"/>
            <w:textDirection w:val="lrTb"/>
            <w:noWrap w:val="false"/>
          </w:tcPr>
          <w:p>
            <w:pPr>
              <w:pStyle w:val="1043"/>
            </w:pPr>
            <w:r>
              <w:rPr>
                <w:sz w:val="24"/>
              </w:rPr>
              <w:t xml:space="preserve">Проведение мероприятий, направленных на организацию отдыха, оздоровления и занятости детей, подростков и молодежи в Удмуртской Республике</w:t>
            </w:r>
            <w:r/>
          </w:p>
        </w:tc>
        <w:tc>
          <w:tcPr>
            <w:tcW w:w="2268" w:type="dxa"/>
            <w:textDirection w:val="lrTb"/>
            <w:noWrap w:val="false"/>
          </w:tcPr>
          <w:p>
            <w:pPr>
              <w:pStyle w:val="1043"/>
            </w:pPr>
            <w:r>
              <w:rPr>
                <w:sz w:val="24"/>
              </w:rPr>
              <w:t xml:space="preserve">Количество проведенных мероприятий (шт.)</w:t>
            </w:r>
            <w:r/>
          </w:p>
        </w:tc>
        <w:tc>
          <w:tcPr>
            <w:tcW w:w="2608" w:type="dxa"/>
            <w:textDirection w:val="lrTb"/>
            <w:noWrap w:val="false"/>
          </w:tcPr>
          <w:p>
            <w:pPr>
              <w:pStyle w:val="1043"/>
            </w:pPr>
            <w:r>
              <w:rPr>
                <w:sz w:val="24"/>
              </w:rPr>
            </w:r>
            <w:r/>
          </w:p>
        </w:tc>
      </w:tr>
      <w:tr>
        <w:tblPrEx/>
        <w:trPr/>
        <w:tc>
          <w:tcPr>
            <w:tcW w:w="510" w:type="dxa"/>
            <w:textDirection w:val="lrTb"/>
            <w:noWrap w:val="false"/>
          </w:tcPr>
          <w:p>
            <w:pPr>
              <w:pStyle w:val="1043"/>
              <w:jc w:val="center"/>
            </w:pPr>
            <w:r>
              <w:rPr>
                <w:sz w:val="24"/>
              </w:rPr>
              <w:t xml:space="preserve">10</w:t>
            </w:r>
            <w:r/>
          </w:p>
        </w:tc>
        <w:tc>
          <w:tcPr>
            <w:tcW w:w="3685" w:type="dxa"/>
            <w:textDirection w:val="lrTb"/>
            <w:noWrap w:val="false"/>
          </w:tcPr>
          <w:p>
            <w:pPr>
              <w:pStyle w:val="1043"/>
            </w:pPr>
            <w:r>
              <w:rPr>
                <w:sz w:val="24"/>
              </w:rPr>
              <w:t xml:space="preserve">Реализация решений Главы Удмуртской Республики и Председателя Правительства Удмуртской Республики</w:t>
            </w:r>
            <w:r/>
          </w:p>
        </w:tc>
        <w:tc>
          <w:tcPr>
            <w:tcW w:w="2268" w:type="dxa"/>
            <w:textDirection w:val="lrTb"/>
            <w:noWrap w:val="false"/>
          </w:tcPr>
          <w:p>
            <w:pPr>
              <w:pStyle w:val="1043"/>
            </w:pPr>
            <w:r>
              <w:rPr>
                <w:sz w:val="24"/>
              </w:rPr>
              <w:t xml:space="preserve">Количество реализованных решений (шт.)</w:t>
            </w:r>
            <w:r/>
          </w:p>
        </w:tc>
        <w:tc>
          <w:tcPr>
            <w:tcW w:w="2608" w:type="dxa"/>
            <w:textDirection w:val="lrTb"/>
            <w:noWrap w:val="false"/>
          </w:tcPr>
          <w:p>
            <w:pPr>
              <w:pStyle w:val="1043"/>
            </w:pPr>
            <w:r>
              <w:rPr>
                <w:sz w:val="24"/>
              </w:rPr>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11</w:t>
            </w:r>
            <w:r/>
          </w:p>
        </w:tc>
        <w:tc>
          <w:tcPr>
            <w:tcBorders>
              <w:bottom w:val="none" w:color="000000" w:sz="4" w:space="0"/>
            </w:tcBorders>
            <w:tcW w:w="3685" w:type="dxa"/>
            <w:textDirection w:val="lrTb"/>
            <w:noWrap w:val="false"/>
          </w:tcPr>
          <w:p>
            <w:pPr>
              <w:pStyle w:val="1043"/>
            </w:pPr>
            <w:r>
              <w:rPr>
                <w:sz w:val="24"/>
              </w:rPr>
              <w:t xml:space="preserve">Укрепление материально-технической базы учреждений</w:t>
            </w:r>
            <w:r/>
          </w:p>
        </w:tc>
        <w:tc>
          <w:tcPr>
            <w:tcBorders>
              <w:bottom w:val="none" w:color="000000" w:sz="4" w:space="0"/>
            </w:tcBorders>
            <w:tcW w:w="2268" w:type="dxa"/>
            <w:textDirection w:val="lrTb"/>
            <w:noWrap w:val="false"/>
          </w:tcPr>
          <w:p>
            <w:pPr>
              <w:pStyle w:val="1043"/>
            </w:pPr>
            <w:r>
              <w:rPr>
                <w:sz w:val="24"/>
              </w:rPr>
              <w:t xml:space="preserve">Количество проведенных мероприятий (шт.)</w:t>
            </w:r>
            <w:r/>
          </w:p>
        </w:tc>
        <w:tc>
          <w:tcPr>
            <w:tcBorders>
              <w:bottom w:val="none" w:color="000000" w:sz="4" w:space="0"/>
            </w:tcBorders>
            <w:tcW w:w="2608" w:type="dxa"/>
            <w:textDirection w:val="lrTb"/>
            <w:noWrap w:val="false"/>
          </w:tcPr>
          <w:p>
            <w:pPr>
              <w:pStyle w:val="1043"/>
            </w:pPr>
            <w:r>
              <w:rPr>
                <w:sz w:val="24"/>
              </w:rPr>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11 в ред. </w:t>
            </w:r>
            <w:r>
              <w:rPr>
                <w:sz w:val="24"/>
              </w:rPr>
              <w:t xml:space="preserve">приказа</w:t>
            </w:r>
            <w:r>
              <w:rPr>
                <w:sz w:val="24"/>
              </w:rPr>
              <w:t xml:space="preserve"> Минсоцполитики УР от 17.04.2023 N 67)</w:t>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12</w:t>
            </w:r>
            <w:r/>
          </w:p>
        </w:tc>
        <w:tc>
          <w:tcPr>
            <w:tcBorders>
              <w:bottom w:val="none" w:color="000000" w:sz="4" w:space="0"/>
            </w:tcBorders>
            <w:tcW w:w="3685" w:type="dxa"/>
            <w:textDirection w:val="lrTb"/>
            <w:noWrap w:val="false"/>
          </w:tcPr>
          <w:p>
            <w:pPr>
              <w:pStyle w:val="1043"/>
            </w:pPr>
            <w:r>
              <w:rPr>
                <w:sz w:val="24"/>
              </w:rPr>
              <w:t xml:space="preserve">Оплата расходов по содержанию имущества, в том числе обеспечение уплаты налогов</w:t>
            </w:r>
            <w:r/>
          </w:p>
        </w:tc>
        <w:tc>
          <w:tcPr>
            <w:tcBorders>
              <w:bottom w:val="none" w:color="000000" w:sz="4" w:space="0"/>
            </w:tcBorders>
            <w:tcW w:w="2268" w:type="dxa"/>
            <w:textDirection w:val="lrTb"/>
            <w:noWrap w:val="false"/>
          </w:tcPr>
          <w:p>
            <w:pPr>
              <w:pStyle w:val="1043"/>
            </w:pPr>
            <w:r>
              <w:rPr>
                <w:sz w:val="24"/>
              </w:rPr>
              <w:t xml:space="preserve">Сумма уплаченных налогов, сборов и иных сумм принудительного изъятия (руб.)</w:t>
            </w:r>
            <w:r/>
          </w:p>
        </w:tc>
        <w:tc>
          <w:tcPr>
            <w:tcBorders>
              <w:bottom w:val="none" w:color="000000" w:sz="4" w:space="0"/>
            </w:tcBorders>
            <w:tcW w:w="2608" w:type="dxa"/>
            <w:textDirection w:val="lrTb"/>
            <w:noWrap w:val="false"/>
          </w:tcPr>
          <w:p>
            <w:pPr>
              <w:pStyle w:val="1043"/>
            </w:pPr>
            <w:r>
              <w:rPr>
                <w:sz w:val="24"/>
              </w:rPr>
              <w:t xml:space="preserve">Социальная поддержка граждан</w:t>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12 в ред. </w:t>
            </w:r>
            <w:r>
              <w:rPr>
                <w:sz w:val="24"/>
              </w:rPr>
              <w:t xml:space="preserve">приказа</w:t>
            </w:r>
            <w:r>
              <w:rPr>
                <w:sz w:val="24"/>
              </w:rPr>
              <w:t xml:space="preserve"> Минсоцполитики УР от 18.02.2025 N 23)</w:t>
            </w:r>
            <w:r/>
          </w:p>
        </w:tc>
      </w:tr>
      <w:tr>
        <w:tblPrEx/>
        <w:trPr/>
        <w:tc>
          <w:tcPr>
            <w:tcW w:w="510" w:type="dxa"/>
            <w:textDirection w:val="lrTb"/>
            <w:noWrap w:val="false"/>
          </w:tcPr>
          <w:p>
            <w:pPr>
              <w:pStyle w:val="1043"/>
              <w:jc w:val="center"/>
            </w:pPr>
            <w:r>
              <w:rPr>
                <w:sz w:val="24"/>
              </w:rPr>
              <w:t xml:space="preserve">13</w:t>
            </w:r>
            <w:r/>
          </w:p>
        </w:tc>
        <w:tc>
          <w:tcPr>
            <w:tcW w:w="3685" w:type="dxa"/>
            <w:textDirection w:val="lrTb"/>
            <w:noWrap w:val="false"/>
          </w:tcPr>
          <w:p>
            <w:pPr>
              <w:pStyle w:val="1043"/>
            </w:pPr>
            <w:r>
              <w:rPr>
                <w:sz w:val="24"/>
              </w:rPr>
              <w:t xml:space="preserve">Реализация мероприятий по подготовке учреждений к отопительному сезону</w:t>
            </w:r>
            <w:r/>
          </w:p>
        </w:tc>
        <w:tc>
          <w:tcPr>
            <w:tcW w:w="2268" w:type="dxa"/>
            <w:textDirection w:val="lrTb"/>
            <w:noWrap w:val="false"/>
          </w:tcPr>
          <w:p>
            <w:pPr>
              <w:pStyle w:val="1043"/>
            </w:pPr>
            <w:r>
              <w:rPr>
                <w:sz w:val="24"/>
              </w:rPr>
              <w:t xml:space="preserve">Количество проведенных мероприятий (шт.)</w:t>
            </w:r>
            <w:r/>
          </w:p>
        </w:tc>
        <w:tc>
          <w:tcPr>
            <w:tcW w:w="2608" w:type="dxa"/>
            <w:textDirection w:val="lrTb"/>
            <w:noWrap w:val="false"/>
          </w:tcPr>
          <w:p>
            <w:pPr>
              <w:pStyle w:val="1043"/>
            </w:pPr>
            <w:r>
              <w:rPr>
                <w:sz w:val="24"/>
              </w:rPr>
              <w:t xml:space="preserve">Социальная поддержка граждан</w:t>
            </w:r>
            <w:r/>
          </w:p>
        </w:tc>
      </w:tr>
      <w:tr>
        <w:tblPrEx/>
        <w:trPr/>
        <w:tc>
          <w:tcPr>
            <w:tcW w:w="510" w:type="dxa"/>
            <w:textDirection w:val="lrTb"/>
            <w:noWrap w:val="false"/>
          </w:tcPr>
          <w:p>
            <w:pPr>
              <w:pStyle w:val="1043"/>
              <w:jc w:val="center"/>
            </w:pPr>
            <w:r>
              <w:rPr>
                <w:sz w:val="24"/>
              </w:rPr>
              <w:t xml:space="preserve">14</w:t>
            </w:r>
            <w:r/>
          </w:p>
        </w:tc>
        <w:tc>
          <w:tcPr>
            <w:tcW w:w="3685" w:type="dxa"/>
            <w:textDirection w:val="lrTb"/>
            <w:noWrap w:val="false"/>
          </w:tcPr>
          <w:p>
            <w:pPr>
              <w:pStyle w:val="1043"/>
            </w:pPr>
            <w:r>
              <w:rPr>
                <w:sz w:val="24"/>
              </w:rPr>
              <w:t xml:space="preserve">Обеспечение текущей деятельности в сфере установленных функций Министерства</w:t>
            </w:r>
            <w:r/>
          </w:p>
        </w:tc>
        <w:tc>
          <w:tcPr>
            <w:tcW w:w="2268" w:type="dxa"/>
            <w:textDirection w:val="lrTb"/>
            <w:noWrap w:val="false"/>
          </w:tcPr>
          <w:p>
            <w:pPr>
              <w:pStyle w:val="1043"/>
            </w:pPr>
            <w:r>
              <w:rPr>
                <w:sz w:val="24"/>
              </w:rPr>
              <w:t xml:space="preserve">Количество проведенных мероприятий (шт.)</w:t>
            </w:r>
            <w:r/>
          </w:p>
        </w:tc>
        <w:tc>
          <w:tcPr>
            <w:tcW w:w="2608" w:type="dxa"/>
            <w:textDirection w:val="lrTb"/>
            <w:noWrap w:val="false"/>
          </w:tcPr>
          <w:p>
            <w:pPr>
              <w:pStyle w:val="1043"/>
            </w:pPr>
            <w:r>
              <w:rPr>
                <w:sz w:val="24"/>
              </w:rPr>
              <w:t xml:space="preserve">Социальная поддержка граждан</w:t>
            </w:r>
            <w:r/>
          </w:p>
        </w:tc>
      </w:tr>
      <w:tr>
        <w:tblPrEx/>
        <w:trPr/>
        <w:tc>
          <w:tcPr>
            <w:tcW w:w="510" w:type="dxa"/>
            <w:textDirection w:val="lrTb"/>
            <w:noWrap w:val="false"/>
          </w:tcPr>
          <w:p>
            <w:pPr>
              <w:pStyle w:val="1043"/>
              <w:jc w:val="center"/>
            </w:pPr>
            <w:r>
              <w:rPr>
                <w:sz w:val="24"/>
              </w:rPr>
              <w:t xml:space="preserve">15</w:t>
            </w:r>
            <w:r/>
          </w:p>
        </w:tc>
        <w:tc>
          <w:tcPr>
            <w:tcW w:w="3685" w:type="dxa"/>
            <w:textDirection w:val="lrTb"/>
            <w:noWrap w:val="false"/>
          </w:tcPr>
          <w:p>
            <w:pPr>
              <w:pStyle w:val="1043"/>
            </w:pPr>
            <w:r>
              <w:rPr>
                <w:sz w:val="24"/>
              </w:rPr>
              <w:t xml:space="preserve">Проведение капитального ремонта за счет средств бюджета Удмуртской Республики</w:t>
            </w:r>
            <w:r/>
          </w:p>
        </w:tc>
        <w:tc>
          <w:tcPr>
            <w:tcW w:w="2268" w:type="dxa"/>
            <w:textDirection w:val="lrTb"/>
            <w:noWrap w:val="false"/>
          </w:tcPr>
          <w:p>
            <w:pPr>
              <w:pStyle w:val="1043"/>
            </w:pPr>
            <w:r>
              <w:rPr>
                <w:sz w:val="24"/>
              </w:rPr>
              <w:t xml:space="preserve">Количество отремонтированных объектов (шт.)</w:t>
            </w:r>
            <w:r/>
          </w:p>
        </w:tc>
        <w:tc>
          <w:tcPr>
            <w:tcW w:w="2608" w:type="dxa"/>
            <w:textDirection w:val="lrTb"/>
            <w:noWrap w:val="false"/>
          </w:tcPr>
          <w:p>
            <w:pPr>
              <w:pStyle w:val="1043"/>
            </w:pPr>
            <w:r>
              <w:rPr>
                <w:sz w:val="24"/>
              </w:rPr>
              <w:t xml:space="preserve">Социальная поддержка граждан</w:t>
            </w:r>
            <w:r/>
          </w:p>
        </w:tc>
      </w:tr>
      <w:tr>
        <w:tblPrEx/>
        <w:trPr/>
        <w:tc>
          <w:tcPr>
            <w:tcBorders>
              <w:bottom w:val="none" w:color="000000" w:sz="4" w:space="0"/>
            </w:tcBorders>
            <w:tcW w:w="510" w:type="dxa"/>
            <w:vMerge w:val="restart"/>
            <w:textDirection w:val="lrTb"/>
            <w:noWrap w:val="false"/>
          </w:tcPr>
          <w:p>
            <w:pPr>
              <w:pStyle w:val="1043"/>
              <w:jc w:val="center"/>
            </w:pPr>
            <w:r>
              <w:rPr>
                <w:sz w:val="24"/>
              </w:rPr>
              <w:t xml:space="preserve">16</w:t>
            </w:r>
            <w:r/>
          </w:p>
        </w:tc>
        <w:tc>
          <w:tcPr>
            <w:tcBorders>
              <w:bottom w:val="none" w:color="000000" w:sz="4" w:space="0"/>
            </w:tcBorders>
            <w:tcW w:w="3685" w:type="dxa"/>
            <w:vMerge w:val="restart"/>
            <w:textDirection w:val="lrTb"/>
            <w:noWrap w:val="false"/>
          </w:tcPr>
          <w:p>
            <w:pPr>
              <w:pStyle w:val="1043"/>
            </w:pPr>
            <w:r>
              <w:rPr>
                <w:sz w:val="24"/>
              </w:rPr>
              <w:t xml:space="preserve">Реализация регионального проекта по созданию созданию системы долговременного ухода за гражданами пожилого возраста и инвалидами, признанными нуждающимися в социальном обслуживании</w:t>
            </w:r>
            <w:r/>
          </w:p>
        </w:tc>
        <w:tc>
          <w:tcPr>
            <w:tcW w:w="2268" w:type="dxa"/>
            <w:textDirection w:val="lrTb"/>
            <w:noWrap w:val="false"/>
          </w:tcPr>
          <w:p>
            <w:pPr>
              <w:pStyle w:val="1043"/>
            </w:pPr>
            <w:r>
              <w:rPr>
                <w:sz w:val="24"/>
              </w:rPr>
              <w:t xml:space="preserve">Граждане старше трудоспособного возраста и инвалиды получили услуги в рамках системы долговременного ухода (%)</w:t>
            </w:r>
            <w:r/>
          </w:p>
        </w:tc>
        <w:tc>
          <w:tcPr>
            <w:tcBorders>
              <w:bottom w:val="none" w:color="000000" w:sz="4" w:space="0"/>
            </w:tcBorders>
            <w:tcW w:w="2608" w:type="dxa"/>
            <w:vMerge w:val="restart"/>
            <w:textDirection w:val="lrTb"/>
            <w:noWrap w:val="false"/>
          </w:tcPr>
          <w:p>
            <w:pPr>
              <w:pStyle w:val="1043"/>
            </w:pPr>
            <w:r>
              <w:rPr>
                <w:sz w:val="24"/>
              </w:rPr>
              <w:t xml:space="preserve">Социальная поддержка граждан</w:t>
            </w:r>
            <w:r/>
          </w:p>
        </w:tc>
      </w:tr>
      <w:tr>
        <w:tblPrEx>
          <w:tblBorders>
            <w:insideH w:val="none" w:color="000000" w:sz="4" w:space="0"/>
          </w:tblBorders>
        </w:tblPrEx>
        <w:trPr/>
        <w:tc>
          <w:tcPr>
            <w:tcBorders>
              <w:bottom w:val="none" w:color="000000" w:sz="4" w:space="0"/>
            </w:tcBorders>
            <w:vMerge w:val="continue"/>
            <w:textDirection w:val="lrTb"/>
            <w:noWrap w:val="false"/>
          </w:tcPr>
          <w:p>
            <w:r/>
            <w:r/>
          </w:p>
        </w:tc>
        <w:tc>
          <w:tcPr>
            <w:tcBorders>
              <w:bottom w:val="none" w:color="000000" w:sz="4" w:space="0"/>
            </w:tcBorders>
            <w:vMerge w:val="continue"/>
            <w:textDirection w:val="lrTb"/>
            <w:noWrap w:val="false"/>
          </w:tcPr>
          <w:p>
            <w:r/>
            <w:r/>
          </w:p>
        </w:tc>
        <w:tc>
          <w:tcPr>
            <w:tcBorders>
              <w:bottom w:val="none" w:color="000000" w:sz="4" w:space="0"/>
            </w:tcBorders>
            <w:tcW w:w="2268" w:type="dxa"/>
            <w:textDirection w:val="lrTb"/>
            <w:noWrap w:val="false"/>
          </w:tcPr>
          <w:p>
            <w:pPr>
              <w:pStyle w:val="1043"/>
            </w:pPr>
            <w:r>
              <w:rPr>
                <w:sz w:val="24"/>
              </w:rPr>
              <w:t xml:space="preserve">Граждане старше трудоспособного возраста и инвалиды получили услуги в рамках системы долговременного ухода (чел.)</w:t>
            </w:r>
            <w:r/>
          </w:p>
        </w:tc>
        <w:tc>
          <w:tcPr>
            <w:tcBorders>
              <w:bottom w:val="none" w:color="000000" w:sz="4" w:space="0"/>
            </w:tcBorders>
            <w:vMerge w:val="continue"/>
            <w:textDirection w:val="lrTb"/>
            <w:noWrap w:val="false"/>
          </w:tcPr>
          <w:p>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16 в ред. </w:t>
            </w:r>
            <w:r>
              <w:rPr>
                <w:sz w:val="24"/>
              </w:rPr>
              <w:t xml:space="preserve">приказа</w:t>
            </w:r>
            <w:r>
              <w:rPr>
                <w:sz w:val="24"/>
              </w:rPr>
              <w:t xml:space="preserve"> Минсоцполитики УР от 28.02.2025 N 30)</w:t>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17</w:t>
            </w:r>
            <w:r/>
          </w:p>
        </w:tc>
        <w:tc>
          <w:tcPr>
            <w:tcBorders>
              <w:bottom w:val="none" w:color="000000" w:sz="4" w:space="0"/>
            </w:tcBorders>
            <w:tcW w:w="3685" w:type="dxa"/>
            <w:textDirection w:val="lrTb"/>
            <w:noWrap w:val="false"/>
          </w:tcPr>
          <w:p>
            <w:pPr>
              <w:pStyle w:val="1043"/>
            </w:pPr>
            <w:r>
              <w:rPr>
                <w:sz w:val="24"/>
              </w:rPr>
              <w:t xml:space="preserve">Организация и проведение международных, всероссийских, межрегиональных и республиканских мероприятий в Удмуртской Республике</w:t>
            </w:r>
            <w:r/>
          </w:p>
        </w:tc>
        <w:tc>
          <w:tcPr>
            <w:tcBorders>
              <w:bottom w:val="none" w:color="000000" w:sz="4" w:space="0"/>
            </w:tcBorders>
            <w:tcW w:w="2268" w:type="dxa"/>
            <w:textDirection w:val="lrTb"/>
            <w:noWrap w:val="false"/>
          </w:tcPr>
          <w:p>
            <w:pPr>
              <w:pStyle w:val="1043"/>
            </w:pPr>
            <w:r>
              <w:rPr>
                <w:sz w:val="24"/>
              </w:rPr>
              <w:t xml:space="preserve">Количество проведенных мероприятий (шт.)</w:t>
            </w:r>
            <w:r/>
          </w:p>
        </w:tc>
        <w:tc>
          <w:tcPr>
            <w:tcBorders>
              <w:bottom w:val="none" w:color="000000" w:sz="4" w:space="0"/>
            </w:tcBorders>
            <w:tcW w:w="2608" w:type="dxa"/>
            <w:textDirection w:val="lrTb"/>
            <w:noWrap w:val="false"/>
          </w:tcPr>
          <w:p>
            <w:pPr>
              <w:pStyle w:val="1043"/>
            </w:pPr>
            <w:r>
              <w:rPr>
                <w:sz w:val="24"/>
              </w:rPr>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17 в ред. </w:t>
            </w:r>
            <w:r>
              <w:rPr>
                <w:sz w:val="24"/>
              </w:rPr>
              <w:t xml:space="preserve">приказа</w:t>
            </w:r>
            <w:r>
              <w:rPr>
                <w:sz w:val="24"/>
              </w:rPr>
              <w:t xml:space="preserve"> Минсоцполитики УР от 15.02.2024 N 16)</w:t>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18</w:t>
            </w:r>
            <w:r/>
          </w:p>
        </w:tc>
        <w:tc>
          <w:tcPr>
            <w:tcBorders>
              <w:bottom w:val="none" w:color="000000" w:sz="4" w:space="0"/>
            </w:tcBorders>
            <w:tcW w:w="3685" w:type="dxa"/>
            <w:textDirection w:val="lrTb"/>
            <w:noWrap w:val="false"/>
          </w:tcPr>
          <w:p>
            <w:pPr>
              <w:pStyle w:val="1043"/>
            </w:pPr>
            <w:r>
              <w:rPr>
                <w:sz w:val="24"/>
              </w:rPr>
              <w:t xml:space="preserve">Обеспечение социального сопровождения беременных женщин, женщин с детьми, испытывающих насилие в семье, в том числе с предоставлением места проживания в отделениях помощи женщинам, оказавшимся в трудной жизненной ситуации</w:t>
            </w:r>
            <w:r/>
          </w:p>
        </w:tc>
        <w:tc>
          <w:tcPr>
            <w:tcBorders>
              <w:bottom w:val="none" w:color="000000" w:sz="4" w:space="0"/>
            </w:tcBorders>
            <w:tcW w:w="2268" w:type="dxa"/>
            <w:textDirection w:val="lrTb"/>
            <w:noWrap w:val="false"/>
          </w:tcPr>
          <w:p>
            <w:pPr>
              <w:pStyle w:val="1043"/>
            </w:pPr>
            <w:r>
              <w:rPr>
                <w:sz w:val="24"/>
              </w:rPr>
              <w:t xml:space="preserve">Количество охваченных мероприятиями семей (ед.)</w:t>
            </w:r>
            <w:r/>
          </w:p>
        </w:tc>
        <w:tc>
          <w:tcPr>
            <w:tcBorders>
              <w:bottom w:val="none" w:color="000000" w:sz="4" w:space="0"/>
            </w:tcBorders>
            <w:tcW w:w="2608" w:type="dxa"/>
            <w:textDirection w:val="lrTb"/>
            <w:noWrap w:val="false"/>
          </w:tcPr>
          <w:p>
            <w:pPr>
              <w:pStyle w:val="1043"/>
            </w:pPr>
            <w:r>
              <w:rPr>
                <w:sz w:val="24"/>
              </w:rPr>
              <w:t xml:space="preserve">Обеспечение общественного порядка и противодействие преступности в Удмуртской Республике</w:t>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18 введен </w:t>
            </w:r>
            <w:r>
              <w:rPr>
                <w:sz w:val="24"/>
              </w:rPr>
              <w:t xml:space="preserve">приказом</w:t>
            </w:r>
            <w:r>
              <w:rPr>
                <w:sz w:val="24"/>
              </w:rPr>
              <w:t xml:space="preserve"> Минсоцполитики УР от 11.10.2022 N 185)</w:t>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19</w:t>
            </w:r>
            <w:r/>
          </w:p>
        </w:tc>
        <w:tc>
          <w:tcPr>
            <w:tcBorders>
              <w:bottom w:val="none" w:color="000000" w:sz="4" w:space="0"/>
            </w:tcBorders>
            <w:tcW w:w="3685" w:type="dxa"/>
            <w:textDirection w:val="lrTb"/>
            <w:noWrap w:val="false"/>
          </w:tcPr>
          <w:p>
            <w:pPr>
              <w:pStyle w:val="1043"/>
            </w:pPr>
            <w:r>
              <w:rPr>
                <w:sz w:val="24"/>
              </w:rPr>
              <w:t xml:space="preserve">Р</w:t>
            </w:r>
            <w:r>
              <w:rPr>
                <w:sz w:val="24"/>
              </w:rPr>
              <w:t xml:space="preserve">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p>
        </w:tc>
        <w:tc>
          <w:tcPr>
            <w:tcBorders>
              <w:bottom w:val="none" w:color="000000" w:sz="4" w:space="0"/>
            </w:tcBorders>
            <w:tcW w:w="2268" w:type="dxa"/>
            <w:textDirection w:val="lrTb"/>
            <w:noWrap w:val="false"/>
          </w:tcPr>
          <w:p>
            <w:pPr>
              <w:pStyle w:val="1043"/>
            </w:pPr>
            <w:r>
              <w:rPr>
                <w:sz w:val="24"/>
              </w:rPr>
              <w:t xml:space="preserve">Количество оказанных услуг (шт.)</w:t>
            </w:r>
            <w:r/>
          </w:p>
        </w:tc>
        <w:tc>
          <w:tcPr>
            <w:tcBorders>
              <w:bottom w:val="none" w:color="000000" w:sz="4" w:space="0"/>
            </w:tcBorders>
            <w:tcW w:w="2608" w:type="dxa"/>
            <w:textDirection w:val="lrTb"/>
            <w:noWrap w:val="false"/>
          </w:tcPr>
          <w:p>
            <w:pPr>
              <w:pStyle w:val="1043"/>
            </w:pPr>
            <w:r>
              <w:rPr>
                <w:sz w:val="24"/>
              </w:rPr>
              <w:t xml:space="preserve">Развитие образования</w:t>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19 введен </w:t>
            </w:r>
            <w:r>
              <w:rPr>
                <w:sz w:val="24"/>
              </w:rPr>
              <w:t xml:space="preserve">приказом</w:t>
            </w:r>
            <w:r>
              <w:rPr>
                <w:sz w:val="24"/>
              </w:rPr>
              <w:t xml:space="preserve"> Минсоцполитики УР от 24.10.2022 N 192)</w:t>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20</w:t>
            </w:r>
            <w:r/>
          </w:p>
        </w:tc>
        <w:tc>
          <w:tcPr>
            <w:tcBorders>
              <w:bottom w:val="none" w:color="000000" w:sz="4" w:space="0"/>
            </w:tcBorders>
            <w:tcW w:w="3685" w:type="dxa"/>
            <w:textDirection w:val="lrTb"/>
            <w:noWrap w:val="false"/>
          </w:tcPr>
          <w:p>
            <w:pPr>
              <w:pStyle w:val="1043"/>
            </w:pPr>
            <w:r>
              <w:rPr>
                <w:sz w:val="24"/>
              </w:rPr>
              <w:t xml:space="preserve">Реализация мероприятий за счет гранта, полученного от Фонда поддержки детей, находящихся в трудной жизненной ситуации</w:t>
            </w:r>
            <w:r/>
          </w:p>
        </w:tc>
        <w:tc>
          <w:tcPr>
            <w:tcBorders>
              <w:bottom w:val="none" w:color="000000" w:sz="4" w:space="0"/>
            </w:tcBorders>
            <w:tcW w:w="2268" w:type="dxa"/>
            <w:textDirection w:val="lrTb"/>
            <w:noWrap w:val="false"/>
          </w:tcPr>
          <w:p>
            <w:pPr>
              <w:pStyle w:val="1043"/>
            </w:pPr>
            <w:r>
              <w:rPr>
                <w:sz w:val="24"/>
              </w:rPr>
              <w:t xml:space="preserve">Количество проведенных мероприятий (шт.)</w:t>
            </w:r>
            <w:r/>
          </w:p>
        </w:tc>
        <w:tc>
          <w:tcPr>
            <w:tcBorders>
              <w:bottom w:val="none" w:color="000000" w:sz="4" w:space="0"/>
            </w:tcBorders>
            <w:tcW w:w="2608" w:type="dxa"/>
            <w:textDirection w:val="lrTb"/>
            <w:noWrap w:val="false"/>
          </w:tcPr>
          <w:p>
            <w:pPr>
              <w:pStyle w:val="1043"/>
            </w:pPr>
            <w:r>
              <w:rPr>
                <w:sz w:val="24"/>
              </w:rPr>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20 в ред. </w:t>
            </w:r>
            <w:r>
              <w:rPr>
                <w:sz w:val="24"/>
              </w:rPr>
              <w:t xml:space="preserve">приказа</w:t>
            </w:r>
            <w:r>
              <w:rPr>
                <w:sz w:val="24"/>
              </w:rPr>
              <w:t xml:space="preserve"> Минсоцполитики УР от 30.11.2023 N 196)</w:t>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21</w:t>
            </w:r>
            <w:r/>
          </w:p>
        </w:tc>
        <w:tc>
          <w:tcPr>
            <w:tcBorders>
              <w:bottom w:val="none" w:color="000000" w:sz="4" w:space="0"/>
            </w:tcBorders>
            <w:tcW w:w="3685" w:type="dxa"/>
            <w:textDirection w:val="lrTb"/>
            <w:noWrap w:val="false"/>
          </w:tcPr>
          <w:p>
            <w:pPr>
              <w:pStyle w:val="1043"/>
            </w:pPr>
            <w:r>
              <w:rPr>
                <w:sz w:val="24"/>
              </w:rPr>
              <w:t xml:space="preserve">Реализация региональной программы по повышению рождаемости</w:t>
            </w:r>
            <w:r/>
          </w:p>
        </w:tc>
        <w:tc>
          <w:tcPr>
            <w:tcBorders>
              <w:bottom w:val="none" w:color="000000" w:sz="4" w:space="0"/>
            </w:tcBorders>
            <w:tcW w:w="2268" w:type="dxa"/>
            <w:textDirection w:val="lrTb"/>
            <w:noWrap w:val="false"/>
          </w:tcPr>
          <w:p>
            <w:pPr>
              <w:pStyle w:val="1043"/>
            </w:pPr>
            <w:r>
              <w:rPr>
                <w:sz w:val="24"/>
              </w:rPr>
              <w:t xml:space="preserve">Семьи охвачены мерами поддержки в рамках региональных программ по повышению рождаемости (тыс. семей)</w:t>
            </w:r>
            <w:r/>
          </w:p>
        </w:tc>
        <w:tc>
          <w:tcPr>
            <w:tcBorders>
              <w:bottom w:val="none" w:color="000000" w:sz="4" w:space="0"/>
            </w:tcBorders>
            <w:tcW w:w="2608" w:type="dxa"/>
            <w:textDirection w:val="lrTb"/>
            <w:noWrap w:val="false"/>
          </w:tcPr>
          <w:p>
            <w:pPr>
              <w:pStyle w:val="1043"/>
            </w:pPr>
            <w:r>
              <w:rPr>
                <w:sz w:val="24"/>
              </w:rPr>
              <w:t xml:space="preserve">Социальная поддержка граждан</w:t>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21 в ред. </w:t>
            </w:r>
            <w:r>
              <w:rPr>
                <w:sz w:val="24"/>
              </w:rPr>
              <w:t xml:space="preserve">приказа</w:t>
            </w:r>
            <w:r>
              <w:rPr>
                <w:sz w:val="24"/>
              </w:rPr>
              <w:t xml:space="preserve"> Минсоцполитики УР от 28.02.2025 N 30)</w:t>
            </w:r>
            <w:r/>
          </w:p>
        </w:tc>
      </w:tr>
      <w:tr>
        <w:tblPrEx>
          <w:tblBorders>
            <w:insideH w:val="none" w:color="000000" w:sz="4" w:space="0"/>
          </w:tblBorders>
        </w:tblPrEx>
        <w:trPr/>
        <w:tc>
          <w:tcPr>
            <w:tcBorders>
              <w:bottom w:val="none" w:color="000000" w:sz="4" w:space="0"/>
            </w:tcBorders>
            <w:tcW w:w="510" w:type="dxa"/>
            <w:textDirection w:val="lrTb"/>
            <w:noWrap w:val="false"/>
          </w:tcPr>
          <w:p>
            <w:pPr>
              <w:pStyle w:val="1043"/>
              <w:jc w:val="center"/>
            </w:pPr>
            <w:r>
              <w:rPr>
                <w:sz w:val="24"/>
              </w:rPr>
              <w:t xml:space="preserve">22</w:t>
            </w:r>
            <w:r/>
          </w:p>
        </w:tc>
        <w:tc>
          <w:tcPr>
            <w:tcBorders>
              <w:bottom w:val="none" w:color="000000" w:sz="4" w:space="0"/>
            </w:tcBorders>
            <w:tcW w:w="3685" w:type="dxa"/>
            <w:textDirection w:val="lrTb"/>
            <w:noWrap w:val="false"/>
          </w:tcPr>
          <w:p>
            <w:pPr>
              <w:pStyle w:val="1043"/>
            </w:pPr>
            <w:r>
              <w:rPr>
                <w:sz w:val="24"/>
              </w:rPr>
              <w:t xml:space="preserve">Реализация мероприятий по формированию системы комплексной реабилитации и абилитации инвалидов, в том числе детей-инвалидов</w:t>
            </w:r>
            <w:r/>
          </w:p>
        </w:tc>
        <w:tc>
          <w:tcPr>
            <w:tcBorders>
              <w:bottom w:val="none" w:color="000000" w:sz="4" w:space="0"/>
            </w:tcBorders>
            <w:tcW w:w="2268" w:type="dxa"/>
            <w:textDirection w:val="lrTb"/>
            <w:noWrap w:val="false"/>
          </w:tcPr>
          <w:p>
            <w:pPr>
              <w:pStyle w:val="1043"/>
            </w:pPr>
            <w:r>
              <w:rPr>
                <w:sz w:val="24"/>
              </w:rPr>
              <w:t xml:space="preserve">В субъектах Российской Федерации проведены мероприятия, направленные на укрепление реабилитационной инфраструктуры (ед.)</w:t>
            </w:r>
            <w:r/>
          </w:p>
        </w:tc>
        <w:tc>
          <w:tcPr>
            <w:tcBorders>
              <w:bottom w:val="none" w:color="000000" w:sz="4" w:space="0"/>
            </w:tcBorders>
            <w:tcW w:w="2608" w:type="dxa"/>
            <w:textDirection w:val="lrTb"/>
            <w:noWrap w:val="false"/>
          </w:tcPr>
          <w:p>
            <w:pPr>
              <w:pStyle w:val="1043"/>
            </w:pPr>
            <w:r>
              <w:rPr>
                <w:sz w:val="24"/>
              </w:rPr>
              <w:t xml:space="preserve">Доступная среда</w:t>
            </w:r>
            <w:r/>
          </w:p>
        </w:tc>
      </w:tr>
      <w:tr>
        <w:tblPrEx>
          <w:tblBorders>
            <w:insideH w:val="none" w:color="000000" w:sz="4" w:space="0"/>
          </w:tblBorders>
        </w:tblPrEx>
        <w:trPr/>
        <w:tc>
          <w:tcPr>
            <w:gridSpan w:val="4"/>
            <w:tcBorders>
              <w:top w:val="none" w:color="000000" w:sz="4" w:space="0"/>
            </w:tcBorders>
            <w:tcW w:w="9071" w:type="dxa"/>
            <w:textDirection w:val="lrTb"/>
            <w:noWrap w:val="false"/>
          </w:tcPr>
          <w:p>
            <w:pPr>
              <w:pStyle w:val="1043"/>
              <w:jc w:val="both"/>
            </w:pPr>
            <w:r>
              <w:rPr>
                <w:sz w:val="24"/>
              </w:rPr>
              <w:t xml:space="preserve">(п. 22 введен </w:t>
            </w:r>
            <w:r>
              <w:rPr>
                <w:sz w:val="24"/>
              </w:rPr>
              <w:t xml:space="preserve">приказом</w:t>
            </w:r>
            <w:r>
              <w:rPr>
                <w:sz w:val="24"/>
              </w:rPr>
              <w:t xml:space="preserve"> Минсоцполитики УР от 28.02.2025 N 30)</w:t>
            </w:r>
            <w:r/>
          </w:p>
        </w:tc>
      </w:tr>
    </w:tbl>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right"/>
        <w:outlineLvl w:val="1"/>
      </w:pPr>
      <w:r>
        <w:rPr>
          <w:sz w:val="24"/>
        </w:rPr>
        <w:t xml:space="preserve">Приложение 2</w:t>
      </w:r>
      <w:r/>
    </w:p>
    <w:p>
      <w:pPr>
        <w:pStyle w:val="1043"/>
        <w:jc w:val="right"/>
      </w:pPr>
      <w:r>
        <w:rPr>
          <w:sz w:val="24"/>
        </w:rPr>
        <w:t xml:space="preserve">к Порядку</w:t>
      </w:r>
      <w:r/>
    </w:p>
    <w:p>
      <w:pPr>
        <w:pStyle w:val="1043"/>
        <w:jc w:val="right"/>
      </w:pPr>
      <w:r>
        <w:rPr>
          <w:sz w:val="24"/>
        </w:rPr>
        <w:t xml:space="preserve">определения объема и условиям</w:t>
      </w:r>
      <w:r/>
    </w:p>
    <w:p>
      <w:pPr>
        <w:pStyle w:val="1043"/>
        <w:jc w:val="right"/>
      </w:pPr>
      <w:r>
        <w:rPr>
          <w:sz w:val="24"/>
        </w:rPr>
        <w:t xml:space="preserve">предоставления субсидий на иные</w:t>
      </w:r>
      <w:r/>
    </w:p>
    <w:p>
      <w:pPr>
        <w:pStyle w:val="1043"/>
        <w:jc w:val="right"/>
      </w:pPr>
      <w:r>
        <w:rPr>
          <w:sz w:val="24"/>
        </w:rPr>
        <w:t xml:space="preserve">цели бюджетным и автономным</w:t>
      </w:r>
      <w:r/>
    </w:p>
    <w:p>
      <w:pPr>
        <w:pStyle w:val="1043"/>
        <w:jc w:val="right"/>
      </w:pPr>
      <w:r>
        <w:rPr>
          <w:sz w:val="24"/>
        </w:rPr>
        <w:t xml:space="preserve">учреждениям, подведомственным</w:t>
      </w:r>
      <w:r/>
    </w:p>
    <w:p>
      <w:pPr>
        <w:pStyle w:val="1043"/>
        <w:jc w:val="right"/>
      </w:pPr>
      <w:r>
        <w:rPr>
          <w:sz w:val="24"/>
        </w:rPr>
        <w:t xml:space="preserve">Министерству</w:t>
      </w:r>
      <w:r/>
    </w:p>
    <w:p>
      <w:pPr>
        <w:pStyle w:val="1043"/>
        <w:jc w:val="right"/>
      </w:pPr>
      <w:r>
        <w:rPr>
          <w:sz w:val="24"/>
        </w:rPr>
        <w:t xml:space="preserve">социальной политики и труда</w:t>
      </w:r>
      <w:r/>
    </w:p>
    <w:p>
      <w:pPr>
        <w:pStyle w:val="1043"/>
        <w:jc w:val="right"/>
      </w:pPr>
      <w:r>
        <w:rPr>
          <w:sz w:val="24"/>
        </w:rPr>
        <w:t xml:space="preserve">Удмуртской Республики</w:t>
      </w:r>
      <w:r/>
    </w:p>
    <w:p>
      <w:pPr>
        <w:pStyle w:val="1043"/>
        <w:jc w:val="both"/>
      </w:pPr>
      <w:r>
        <w:rPr>
          <w:sz w:val="24"/>
        </w:rPr>
      </w:r>
      <w:r/>
    </w:p>
    <w:p>
      <w:pPr>
        <w:pStyle w:val="1043"/>
        <w:jc w:val="center"/>
      </w:pPr>
      <w:r>
        <w:rPr>
          <w:sz w:val="24"/>
        </w:rPr>
        <w:t xml:space="preserve">ОТЧЕТ</w:t>
      </w:r>
      <w:r/>
    </w:p>
    <w:p>
      <w:pPr>
        <w:pStyle w:val="1043"/>
        <w:jc w:val="center"/>
      </w:pPr>
      <w:r>
        <w:rPr>
          <w:sz w:val="24"/>
        </w:rPr>
        <w:t xml:space="preserve">о расходах, источником финансового обеспечения которых</w:t>
      </w:r>
      <w:r/>
    </w:p>
    <w:p>
      <w:pPr>
        <w:pStyle w:val="1043"/>
        <w:jc w:val="center"/>
      </w:pPr>
      <w:r>
        <w:rPr>
          <w:sz w:val="24"/>
        </w:rPr>
        <w:t xml:space="preserve">является субсидия на иные цели</w:t>
      </w:r>
      <w:r/>
    </w:p>
    <w:p>
      <w:pPr>
        <w:pStyle w:val="1043"/>
        <w:jc w:val="both"/>
      </w:pPr>
      <w:r>
        <w:rPr>
          <w:sz w:val="24"/>
        </w:rPr>
      </w:r>
      <w:r/>
    </w:p>
    <w:p>
      <w:pPr>
        <w:pStyle w:val="1043"/>
        <w:ind w:firstLine="540"/>
        <w:jc w:val="both"/>
      </w:pPr>
      <w:r>
        <w:rPr>
          <w:sz w:val="24"/>
        </w:rPr>
        <w:t xml:space="preserve">Утратил силу. - </w:t>
      </w:r>
      <w:r>
        <w:rPr>
          <w:sz w:val="24"/>
        </w:rPr>
        <w:t xml:space="preserve">Приказ</w:t>
      </w:r>
      <w:r>
        <w:rPr>
          <w:sz w:val="24"/>
        </w:rPr>
        <w:t xml:space="preserve"> Минсоцполитики УР от 19.07.2022 N 137.</w:t>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right"/>
        <w:outlineLvl w:val="1"/>
      </w:pPr>
      <w:r>
        <w:rPr>
          <w:sz w:val="24"/>
        </w:rPr>
        <w:t xml:space="preserve">Приложение 3</w:t>
      </w:r>
      <w:r/>
    </w:p>
    <w:p>
      <w:pPr>
        <w:pStyle w:val="1043"/>
        <w:jc w:val="right"/>
      </w:pPr>
      <w:r>
        <w:rPr>
          <w:sz w:val="24"/>
        </w:rPr>
        <w:t xml:space="preserve">к Порядку</w:t>
      </w:r>
      <w:r/>
    </w:p>
    <w:p>
      <w:pPr>
        <w:pStyle w:val="1043"/>
        <w:jc w:val="right"/>
      </w:pPr>
      <w:r>
        <w:rPr>
          <w:sz w:val="24"/>
        </w:rPr>
        <w:t xml:space="preserve">определения объема и условиям</w:t>
      </w:r>
      <w:r/>
    </w:p>
    <w:p>
      <w:pPr>
        <w:pStyle w:val="1043"/>
        <w:jc w:val="right"/>
      </w:pPr>
      <w:r>
        <w:rPr>
          <w:sz w:val="24"/>
        </w:rPr>
        <w:t xml:space="preserve">предоставления субсидий на иные</w:t>
      </w:r>
      <w:r/>
    </w:p>
    <w:p>
      <w:pPr>
        <w:pStyle w:val="1043"/>
        <w:jc w:val="right"/>
      </w:pPr>
      <w:r>
        <w:rPr>
          <w:sz w:val="24"/>
        </w:rPr>
        <w:t xml:space="preserve">цели бюджетным и автономным</w:t>
      </w:r>
      <w:r/>
    </w:p>
    <w:p>
      <w:pPr>
        <w:pStyle w:val="1043"/>
        <w:jc w:val="right"/>
      </w:pPr>
      <w:r>
        <w:rPr>
          <w:sz w:val="24"/>
        </w:rPr>
        <w:t xml:space="preserve">учреждениям, подведомственным</w:t>
      </w:r>
      <w:r/>
    </w:p>
    <w:p>
      <w:pPr>
        <w:pStyle w:val="1043"/>
        <w:jc w:val="right"/>
      </w:pPr>
      <w:r>
        <w:rPr>
          <w:sz w:val="24"/>
        </w:rPr>
        <w:t xml:space="preserve">Министерству</w:t>
      </w:r>
      <w:r/>
    </w:p>
    <w:p>
      <w:pPr>
        <w:pStyle w:val="1043"/>
        <w:jc w:val="right"/>
      </w:pPr>
      <w:r>
        <w:rPr>
          <w:sz w:val="24"/>
        </w:rPr>
        <w:t xml:space="preserve">социальной политики и труда</w:t>
      </w:r>
      <w:r/>
    </w:p>
    <w:p>
      <w:pPr>
        <w:pStyle w:val="1043"/>
        <w:jc w:val="right"/>
      </w:pPr>
      <w:r>
        <w:rPr>
          <w:sz w:val="24"/>
        </w:rPr>
        <w:t xml:space="preserve">Удмуртской Республики</w:t>
      </w:r>
      <w:r/>
    </w:p>
    <w:p>
      <w:pPr>
        <w:pStyle w:val="1043"/>
        <w:jc w:val="both"/>
      </w:pPr>
      <w:r>
        <w:rPr>
          <w:sz w:val="24"/>
        </w:rPr>
      </w:r>
      <w:r/>
    </w:p>
    <w:p>
      <w:pPr>
        <w:pStyle w:val="1043"/>
        <w:jc w:val="center"/>
      </w:pPr>
      <w:r>
        <w:rPr>
          <w:sz w:val="24"/>
        </w:rPr>
        <w:t xml:space="preserve">ОТЧЕТ</w:t>
      </w:r>
      <w:r/>
    </w:p>
    <w:p>
      <w:pPr>
        <w:pStyle w:val="1043"/>
        <w:jc w:val="center"/>
      </w:pPr>
      <w:r>
        <w:rPr>
          <w:sz w:val="24"/>
        </w:rPr>
        <w:t xml:space="preserve">о достижении результатов предоставления субсидии</w:t>
      </w:r>
      <w:r/>
    </w:p>
    <w:p>
      <w:pPr>
        <w:pStyle w:val="1043"/>
        <w:jc w:val="center"/>
      </w:pPr>
      <w:r>
        <w:rPr>
          <w:sz w:val="24"/>
        </w:rPr>
        <w:t xml:space="preserve">на иные цели</w:t>
      </w:r>
      <w:r/>
    </w:p>
    <w:p>
      <w:pPr>
        <w:pStyle w:val="1043"/>
        <w:jc w:val="both"/>
      </w:pPr>
      <w:r>
        <w:rPr>
          <w:sz w:val="24"/>
        </w:rPr>
      </w:r>
      <w:r/>
    </w:p>
    <w:p>
      <w:pPr>
        <w:pStyle w:val="1043"/>
        <w:ind w:firstLine="540"/>
        <w:jc w:val="both"/>
      </w:pPr>
      <w:r>
        <w:rPr>
          <w:sz w:val="24"/>
        </w:rPr>
        <w:t xml:space="preserve">Утратил силу. - </w:t>
      </w:r>
      <w:r>
        <w:rPr>
          <w:sz w:val="24"/>
        </w:rPr>
        <w:t xml:space="preserve">Приказ</w:t>
      </w:r>
      <w:r>
        <w:rPr>
          <w:sz w:val="24"/>
        </w:rPr>
        <w:t xml:space="preserve"> Минсоцполитики УР от 19.07.2022 N 137.</w:t>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right"/>
        <w:outlineLvl w:val="1"/>
      </w:pPr>
      <w:r>
        <w:rPr>
          <w:sz w:val="24"/>
        </w:rPr>
        <w:t xml:space="preserve">Приложение 4</w:t>
      </w:r>
      <w:r/>
    </w:p>
    <w:p>
      <w:pPr>
        <w:pStyle w:val="1043"/>
        <w:jc w:val="right"/>
      </w:pPr>
      <w:r>
        <w:rPr>
          <w:sz w:val="24"/>
        </w:rPr>
        <w:t xml:space="preserve">к Порядку</w:t>
      </w:r>
      <w:r/>
    </w:p>
    <w:p>
      <w:pPr>
        <w:pStyle w:val="1043"/>
        <w:jc w:val="right"/>
      </w:pPr>
      <w:r>
        <w:rPr>
          <w:sz w:val="24"/>
        </w:rPr>
        <w:t xml:space="preserve">определения объема</w:t>
      </w:r>
      <w:r/>
    </w:p>
    <w:p>
      <w:pPr>
        <w:pStyle w:val="1043"/>
        <w:jc w:val="right"/>
      </w:pPr>
      <w:r>
        <w:rPr>
          <w:sz w:val="24"/>
        </w:rPr>
        <w:t xml:space="preserve">и условиям предоставления</w:t>
      </w:r>
      <w:r/>
    </w:p>
    <w:p>
      <w:pPr>
        <w:pStyle w:val="1043"/>
        <w:jc w:val="right"/>
      </w:pPr>
      <w:r>
        <w:rPr>
          <w:sz w:val="24"/>
        </w:rPr>
        <w:t xml:space="preserve">субсидий на иные</w:t>
      </w:r>
      <w:r/>
    </w:p>
    <w:p>
      <w:pPr>
        <w:pStyle w:val="1043"/>
        <w:jc w:val="right"/>
      </w:pPr>
      <w:r>
        <w:rPr>
          <w:sz w:val="24"/>
        </w:rPr>
        <w:t xml:space="preserve">цели бюджетным</w:t>
      </w:r>
      <w:r/>
    </w:p>
    <w:p>
      <w:pPr>
        <w:pStyle w:val="1043"/>
        <w:jc w:val="right"/>
      </w:pPr>
      <w:r>
        <w:rPr>
          <w:sz w:val="24"/>
        </w:rPr>
        <w:t xml:space="preserve">и автономным учреждениям,</w:t>
      </w:r>
      <w:r/>
    </w:p>
    <w:p>
      <w:pPr>
        <w:pStyle w:val="1043"/>
        <w:jc w:val="right"/>
      </w:pPr>
      <w:r>
        <w:rPr>
          <w:sz w:val="24"/>
        </w:rPr>
        <w:t xml:space="preserve">подведомственным Министерству</w:t>
      </w:r>
      <w:r/>
    </w:p>
    <w:p>
      <w:pPr>
        <w:pStyle w:val="1043"/>
        <w:jc w:val="right"/>
      </w:pPr>
      <w:r>
        <w:rPr>
          <w:sz w:val="24"/>
        </w:rPr>
        <w:t xml:space="preserve">социальной политики и труда</w:t>
      </w:r>
      <w:r/>
    </w:p>
    <w:p>
      <w:pPr>
        <w:pStyle w:val="1043"/>
        <w:jc w:val="right"/>
      </w:pPr>
      <w:r>
        <w:rPr>
          <w:sz w:val="24"/>
        </w:rPr>
        <w:t xml:space="preserve">Удмуртской Республики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043"/>
              <w:jc w:val="center"/>
            </w:pPr>
            <w:r>
              <w:rPr>
                <w:color w:val="392c69"/>
                <w:sz w:val="24"/>
              </w:rPr>
              <w:t xml:space="preserve">Список изменяющих документов</w:t>
            </w:r>
            <w:r/>
          </w:p>
          <w:p>
            <w:pPr>
              <w:pStyle w:val="1043"/>
              <w:jc w:val="center"/>
            </w:pPr>
            <w:r>
              <w:rPr>
                <w:color w:val="392c69"/>
                <w:sz w:val="24"/>
              </w:rPr>
              <w:t xml:space="preserve">(введена </w:t>
            </w:r>
            <w:r>
              <w:rPr>
                <w:color w:val="392c69"/>
                <w:sz w:val="24"/>
              </w:rPr>
              <w:t xml:space="preserve">приказом</w:t>
            </w:r>
            <w:r>
              <w:rPr>
                <w:color w:val="392c69"/>
                <w:sz w:val="24"/>
              </w:rPr>
              <w:t xml:space="preserve"> Минсоцполитики УР от 20.09.2023 N 143)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043"/>
        <w:jc w:val="both"/>
      </w:pPr>
      <w:r>
        <w:rPr>
          <w:sz w:val="24"/>
        </w:rPr>
      </w:r>
      <w:r/>
    </w:p>
    <w:p>
      <w:pPr>
        <w:pStyle w:val="1044"/>
        <w:jc w:val="both"/>
      </w:pPr>
      <w:r>
        <w:rPr>
          <w:sz w:val="20"/>
        </w:rPr>
        <w:t xml:space="preserve">На бланке учреждения с указанием       Министру социальной политики и труда</w:t>
      </w:r>
      <w:r/>
    </w:p>
    <w:p>
      <w:pPr>
        <w:pStyle w:val="1044"/>
        <w:jc w:val="both"/>
      </w:pPr>
      <w:r>
        <w:rPr>
          <w:sz w:val="20"/>
        </w:rPr>
        <w:t xml:space="preserve">даты и исходящего номера                              Удмуртской Республики</w:t>
      </w:r>
      <w:r/>
    </w:p>
    <w:p>
      <w:pPr>
        <w:pStyle w:val="1044"/>
        <w:jc w:val="both"/>
      </w:pPr>
      <w:r>
        <w:rPr>
          <w:sz w:val="20"/>
        </w:rPr>
        <w:t xml:space="preserve">                                       ____________________________________</w:t>
      </w:r>
      <w:r/>
    </w:p>
    <w:p>
      <w:pPr>
        <w:pStyle w:val="1044"/>
        <w:jc w:val="both"/>
      </w:pPr>
      <w:r>
        <w:rPr>
          <w:sz w:val="20"/>
        </w:rPr>
        <w:t xml:space="preserve">                                                  (Фамилия И.О.)</w:t>
      </w:r>
      <w:r/>
    </w:p>
    <w:p>
      <w:pPr>
        <w:pStyle w:val="1044"/>
        <w:jc w:val="both"/>
      </w:pPr>
      <w:r>
        <w:rPr>
          <w:sz w:val="20"/>
        </w:rPr>
      </w:r>
      <w:r/>
    </w:p>
    <w:p>
      <w:pPr>
        <w:pStyle w:val="1044"/>
        <w:jc w:val="both"/>
      </w:pPr>
      <w:r/>
      <w:bookmarkStart w:id="417" w:name="P417"/>
      <w:r/>
      <w:bookmarkEnd w:id="417"/>
      <w:r>
        <w:rPr>
          <w:sz w:val="20"/>
        </w:rPr>
        <w:t xml:space="preserve">                                  Заявка</w:t>
      </w:r>
      <w:r/>
    </w:p>
    <w:p>
      <w:pPr>
        <w:pStyle w:val="1044"/>
        <w:jc w:val="both"/>
      </w:pPr>
      <w:r>
        <w:rPr>
          <w:sz w:val="20"/>
        </w:rPr>
        <w:t xml:space="preserve">                  на предоставление субсидии на иные цели</w:t>
      </w:r>
      <w:r/>
    </w:p>
    <w:p>
      <w:pPr>
        <w:pStyle w:val="1044"/>
        <w:jc w:val="both"/>
      </w:pPr>
      <w:r>
        <w:rPr>
          <w:sz w:val="20"/>
        </w:rPr>
      </w:r>
      <w:r/>
    </w:p>
    <w:p>
      <w:pPr>
        <w:pStyle w:val="1044"/>
        <w:jc w:val="both"/>
      </w:pPr>
      <w:r>
        <w:rPr>
          <w:sz w:val="20"/>
        </w:rPr>
        <w:t xml:space="preserve">    Прошу предоставить субсидию на</w:t>
      </w:r>
      <w:r/>
    </w:p>
    <w:p>
      <w:pPr>
        <w:pStyle w:val="1044"/>
        <w:jc w:val="both"/>
      </w:pPr>
      <w:r>
        <w:rPr>
          <w:sz w:val="20"/>
        </w:rPr>
        <w:t xml:space="preserve">___________________________________________________________________________</w:t>
      </w:r>
      <w:r/>
    </w:p>
    <w:p>
      <w:pPr>
        <w:pStyle w:val="1044"/>
        <w:jc w:val="both"/>
      </w:pPr>
      <w:r>
        <w:rPr>
          <w:sz w:val="20"/>
        </w:rPr>
        <w:t xml:space="preserve">                      (цель предоставления субсидии)</w:t>
      </w:r>
      <w:r/>
    </w:p>
    <w:p>
      <w:pPr>
        <w:pStyle w:val="1044"/>
        <w:jc w:val="both"/>
      </w:pPr>
      <w:r>
        <w:rPr>
          <w:sz w:val="20"/>
        </w:rPr>
        <w:t xml:space="preserve">в сумме ___________________________.</w:t>
      </w:r>
      <w:r/>
    </w:p>
    <w:p>
      <w:pPr>
        <w:pStyle w:val="1044"/>
        <w:jc w:val="both"/>
      </w:pPr>
      <w:r>
        <w:rPr>
          <w:sz w:val="20"/>
        </w:rPr>
        <w:t xml:space="preserve">    Подтверждаю,   что    сведения,   содержащиеся  в  заявке и прилагаемых</w:t>
      </w:r>
      <w:r/>
    </w:p>
    <w:p>
      <w:pPr>
        <w:pStyle w:val="1044"/>
        <w:jc w:val="both"/>
      </w:pPr>
      <w:r>
        <w:rPr>
          <w:sz w:val="20"/>
        </w:rPr>
        <w:t xml:space="preserve">документах (копиях документов), достоверны.</w:t>
      </w:r>
      <w:r/>
    </w:p>
    <w:p>
      <w:pPr>
        <w:pStyle w:val="1044"/>
        <w:jc w:val="both"/>
      </w:pPr>
      <w:r>
        <w:rPr>
          <w:sz w:val="20"/>
        </w:rPr>
        <w:t xml:space="preserve">Приложение:</w:t>
      </w:r>
      <w:r/>
    </w:p>
    <w:p>
      <w:pPr>
        <w:pStyle w:val="1044"/>
        <w:jc w:val="both"/>
      </w:pPr>
      <w:r>
        <w:rPr>
          <w:sz w:val="20"/>
        </w:rPr>
        <w:t xml:space="preserve">1)</w:t>
      </w:r>
      <w:r/>
    </w:p>
    <w:p>
      <w:pPr>
        <w:pStyle w:val="1044"/>
        <w:jc w:val="both"/>
      </w:pPr>
      <w:r>
        <w:rPr>
          <w:sz w:val="20"/>
        </w:rPr>
        <w:t xml:space="preserve">2)</w:t>
      </w:r>
      <w:r/>
    </w:p>
    <w:p>
      <w:pPr>
        <w:pStyle w:val="1044"/>
        <w:jc w:val="both"/>
      </w:pPr>
      <w:r>
        <w:rPr>
          <w:sz w:val="20"/>
        </w:rPr>
      </w:r>
      <w:r/>
    </w:p>
    <w:p>
      <w:pPr>
        <w:pStyle w:val="1044"/>
        <w:jc w:val="both"/>
      </w:pPr>
      <w:r>
        <w:rPr>
          <w:sz w:val="20"/>
        </w:rPr>
        <w:t xml:space="preserve">Руководитель бюджетного</w:t>
      </w:r>
      <w:r/>
    </w:p>
    <w:p>
      <w:pPr>
        <w:pStyle w:val="1044"/>
        <w:jc w:val="both"/>
      </w:pPr>
      <w:r>
        <w:rPr>
          <w:sz w:val="20"/>
        </w:rPr>
        <w:t xml:space="preserve">(автономного) учреждения        ________________ __________________________</w:t>
      </w:r>
      <w:r/>
    </w:p>
    <w:p>
      <w:pPr>
        <w:pStyle w:val="1044"/>
        <w:jc w:val="both"/>
      </w:pPr>
      <w:r>
        <w:rPr>
          <w:sz w:val="20"/>
        </w:rPr>
        <w:t xml:space="preserve">                                   (подпись)       (расшифровка подписи)</w:t>
      </w:r>
      <w:r/>
    </w:p>
    <w:p>
      <w:pPr>
        <w:pStyle w:val="1044"/>
        <w:jc w:val="both"/>
      </w:pPr>
      <w:r>
        <w:rPr>
          <w:sz w:val="20"/>
        </w:rPr>
      </w:r>
      <w:r/>
    </w:p>
    <w:p>
      <w:pPr>
        <w:pStyle w:val="1044"/>
        <w:jc w:val="both"/>
      </w:pPr>
      <w:r>
        <w:rPr>
          <w:sz w:val="20"/>
        </w:rPr>
        <w:t xml:space="preserve">"__" __________ 20__ г.</w:t>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both"/>
      </w:pPr>
      <w:r>
        <w:rPr>
          <w:sz w:val="24"/>
        </w:rPr>
      </w:r>
      <w:r/>
    </w:p>
    <w:p>
      <w:pPr>
        <w:pStyle w:val="1043"/>
        <w:jc w:val="right"/>
        <w:outlineLvl w:val="1"/>
      </w:pPr>
      <w:r>
        <w:rPr>
          <w:sz w:val="24"/>
        </w:rPr>
        <w:t xml:space="preserve">Приложение 5</w:t>
      </w:r>
      <w:r/>
    </w:p>
    <w:p>
      <w:pPr>
        <w:pStyle w:val="1043"/>
        <w:jc w:val="right"/>
      </w:pPr>
      <w:r>
        <w:rPr>
          <w:sz w:val="24"/>
        </w:rPr>
        <w:t xml:space="preserve">к Порядку</w:t>
      </w:r>
      <w:r/>
    </w:p>
    <w:p>
      <w:pPr>
        <w:pStyle w:val="1043"/>
        <w:jc w:val="right"/>
      </w:pPr>
      <w:r>
        <w:rPr>
          <w:sz w:val="24"/>
        </w:rPr>
        <w:t xml:space="preserve">определения объема</w:t>
      </w:r>
      <w:r/>
    </w:p>
    <w:p>
      <w:pPr>
        <w:pStyle w:val="1043"/>
        <w:jc w:val="right"/>
      </w:pPr>
      <w:r>
        <w:rPr>
          <w:sz w:val="24"/>
        </w:rPr>
        <w:t xml:space="preserve">и условиям предоставления</w:t>
      </w:r>
      <w:r/>
    </w:p>
    <w:p>
      <w:pPr>
        <w:pStyle w:val="1043"/>
        <w:jc w:val="right"/>
      </w:pPr>
      <w:r>
        <w:rPr>
          <w:sz w:val="24"/>
        </w:rPr>
        <w:t xml:space="preserve">субсидий на иные</w:t>
      </w:r>
      <w:r/>
    </w:p>
    <w:p>
      <w:pPr>
        <w:pStyle w:val="1043"/>
        <w:jc w:val="right"/>
      </w:pPr>
      <w:r>
        <w:rPr>
          <w:sz w:val="24"/>
        </w:rPr>
        <w:t xml:space="preserve">цели бюджетным</w:t>
      </w:r>
      <w:r/>
    </w:p>
    <w:p>
      <w:pPr>
        <w:pStyle w:val="1043"/>
        <w:jc w:val="right"/>
      </w:pPr>
      <w:r>
        <w:rPr>
          <w:sz w:val="24"/>
        </w:rPr>
        <w:t xml:space="preserve">и автономным учреждениям,</w:t>
      </w:r>
      <w:r/>
    </w:p>
    <w:p>
      <w:pPr>
        <w:pStyle w:val="1043"/>
        <w:jc w:val="right"/>
      </w:pPr>
      <w:r>
        <w:rPr>
          <w:sz w:val="24"/>
        </w:rPr>
        <w:t xml:space="preserve">подведомственным Министерству</w:t>
      </w:r>
      <w:r/>
    </w:p>
    <w:p>
      <w:pPr>
        <w:pStyle w:val="1043"/>
        <w:jc w:val="right"/>
      </w:pPr>
      <w:r>
        <w:rPr>
          <w:sz w:val="24"/>
        </w:rPr>
        <w:t xml:space="preserve">социальной политики и труда</w:t>
      </w:r>
      <w:r/>
    </w:p>
    <w:p>
      <w:pPr>
        <w:pStyle w:val="1043"/>
        <w:jc w:val="right"/>
      </w:pPr>
      <w:r>
        <w:rPr>
          <w:sz w:val="24"/>
        </w:rPr>
        <w:t xml:space="preserve">Удмуртской Республики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043"/>
              <w:jc w:val="center"/>
            </w:pPr>
            <w:r>
              <w:rPr>
                <w:color w:val="392c69"/>
                <w:sz w:val="24"/>
              </w:rPr>
              <w:t xml:space="preserve">Список изменяющих документов</w:t>
            </w:r>
            <w:r/>
          </w:p>
          <w:p>
            <w:pPr>
              <w:pStyle w:val="1043"/>
              <w:jc w:val="center"/>
            </w:pPr>
            <w:r>
              <w:rPr>
                <w:color w:val="392c69"/>
                <w:sz w:val="24"/>
              </w:rPr>
              <w:t xml:space="preserve">(введена </w:t>
            </w:r>
            <w:r>
              <w:rPr>
                <w:color w:val="392c69"/>
                <w:sz w:val="24"/>
              </w:rPr>
              <w:t xml:space="preserve">приказом</w:t>
            </w:r>
            <w:r>
              <w:rPr>
                <w:color w:val="392c69"/>
                <w:sz w:val="24"/>
              </w:rPr>
              <w:t xml:space="preserve"> Минсоцполитики УР от 20.09.2023 N 143)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043"/>
        <w:jc w:val="both"/>
      </w:pPr>
      <w:r>
        <w:rPr>
          <w:sz w:val="24"/>
        </w:rPr>
      </w:r>
      <w:r/>
    </w:p>
    <w:p>
      <w:pPr>
        <w:pStyle w:val="1044"/>
        <w:jc w:val="both"/>
      </w:pPr>
      <w:r>
        <w:rPr>
          <w:sz w:val="20"/>
        </w:rPr>
        <w:t xml:space="preserve">На бланке учреждения с указанием       Министру социальной политики и труда</w:t>
      </w:r>
      <w:r/>
    </w:p>
    <w:p>
      <w:pPr>
        <w:pStyle w:val="1044"/>
        <w:jc w:val="both"/>
      </w:pPr>
      <w:r>
        <w:rPr>
          <w:sz w:val="20"/>
        </w:rPr>
        <w:t xml:space="preserve">даты и исходящего номера                              Удмуртской Республики</w:t>
      </w:r>
      <w:r/>
    </w:p>
    <w:p>
      <w:pPr>
        <w:pStyle w:val="1044"/>
        <w:jc w:val="both"/>
      </w:pPr>
      <w:r>
        <w:rPr>
          <w:sz w:val="20"/>
        </w:rPr>
        <w:t xml:space="preserve">                                       ____________________________________</w:t>
      </w:r>
      <w:r/>
    </w:p>
    <w:p>
      <w:pPr>
        <w:pStyle w:val="1044"/>
        <w:jc w:val="both"/>
      </w:pPr>
      <w:r>
        <w:rPr>
          <w:sz w:val="20"/>
        </w:rPr>
        <w:t xml:space="preserve">                                                  (Фамилия И.О.)</w:t>
      </w:r>
      <w:r/>
    </w:p>
    <w:p>
      <w:pPr>
        <w:pStyle w:val="1044"/>
        <w:jc w:val="both"/>
      </w:pPr>
      <w:r>
        <w:rPr>
          <w:sz w:val="20"/>
        </w:rPr>
      </w:r>
      <w:r/>
    </w:p>
    <w:p>
      <w:pPr>
        <w:pStyle w:val="1044"/>
        <w:jc w:val="both"/>
      </w:pPr>
      <w:r/>
      <w:bookmarkStart w:id="458" w:name="P458"/>
      <w:r/>
      <w:bookmarkEnd w:id="458"/>
      <w:r>
        <w:rPr>
          <w:sz w:val="20"/>
        </w:rPr>
        <w:t xml:space="preserve">                                  СПРАВКА</w:t>
      </w:r>
      <w:r/>
    </w:p>
    <w:p>
      <w:pPr>
        <w:pStyle w:val="1044"/>
        <w:jc w:val="both"/>
      </w:pPr>
      <w:r>
        <w:rPr>
          <w:sz w:val="20"/>
        </w:rPr>
        <w:t xml:space="preserve">            ___________________________________________________</w:t>
      </w:r>
      <w:r/>
    </w:p>
    <w:p>
      <w:pPr>
        <w:pStyle w:val="1044"/>
        <w:jc w:val="both"/>
      </w:pPr>
      <w:r>
        <w:rPr>
          <w:sz w:val="20"/>
        </w:rPr>
        <w:t xml:space="preserve">            (наименование бюджетного (автономного) учреждения)</w:t>
      </w:r>
      <w:r/>
    </w:p>
    <w:p>
      <w:pPr>
        <w:pStyle w:val="1044"/>
        <w:jc w:val="both"/>
      </w:pPr>
      <w:r>
        <w:rPr>
          <w:sz w:val="20"/>
        </w:rPr>
      </w:r>
      <w:r/>
    </w:p>
    <w:p>
      <w:pPr>
        <w:pStyle w:val="1044"/>
        <w:jc w:val="both"/>
      </w:pPr>
      <w:r>
        <w:rPr>
          <w:sz w:val="20"/>
        </w:rPr>
        <w:t xml:space="preserve">подтверждает, что по состоянию на "__" _________ 20__ г. __________________</w:t>
      </w:r>
      <w:r/>
    </w:p>
    <w:p>
      <w:pPr>
        <w:pStyle w:val="1044"/>
        <w:jc w:val="both"/>
      </w:pPr>
      <w:r>
        <w:rPr>
          <w:sz w:val="20"/>
        </w:rPr>
        <w:t xml:space="preserve">____________________________________ просроченную задолженность по возврату</w:t>
      </w:r>
      <w:r/>
    </w:p>
    <w:p>
      <w:pPr>
        <w:pStyle w:val="1044"/>
        <w:jc w:val="both"/>
      </w:pPr>
      <w:r>
        <w:rPr>
          <w:sz w:val="20"/>
        </w:rPr>
        <w:t xml:space="preserve">         (не имеет/ имеет)</w:t>
      </w:r>
      <w:r/>
    </w:p>
    <w:p>
      <w:pPr>
        <w:pStyle w:val="1044"/>
        <w:jc w:val="both"/>
      </w:pPr>
      <w:r>
        <w:rPr>
          <w:sz w:val="20"/>
        </w:rPr>
        <w:t xml:space="preserve">в   бюджет   Удмуртской   Республики,   субсидий,   бюджетных   инвестиций,</w:t>
      </w:r>
      <w:r/>
    </w:p>
    <w:p>
      <w:pPr>
        <w:pStyle w:val="1044"/>
        <w:jc w:val="both"/>
      </w:pPr>
      <w:r>
        <w:rPr>
          <w:sz w:val="20"/>
        </w:rPr>
        <w:t xml:space="preserve">представленных в том числе в соответствии с иными правовыми актами.</w:t>
      </w:r>
      <w:r/>
    </w:p>
    <w:p>
      <w:pPr>
        <w:pStyle w:val="1044"/>
        <w:jc w:val="both"/>
      </w:pPr>
      <w:r>
        <w:rPr>
          <w:sz w:val="20"/>
        </w:rPr>
      </w:r>
      <w:r/>
    </w:p>
    <w:p>
      <w:pPr>
        <w:pStyle w:val="1044"/>
        <w:jc w:val="both"/>
      </w:pPr>
      <w:r>
        <w:rPr>
          <w:sz w:val="20"/>
        </w:rPr>
        <w:t xml:space="preserve">Руководитель бюджетного</w:t>
      </w:r>
      <w:r/>
    </w:p>
    <w:p>
      <w:pPr>
        <w:pStyle w:val="1044"/>
        <w:jc w:val="both"/>
      </w:pPr>
      <w:r>
        <w:rPr>
          <w:sz w:val="20"/>
        </w:rPr>
        <w:t xml:space="preserve">(автономного) учреждения  ___________________ _____________________________</w:t>
      </w:r>
      <w:r/>
    </w:p>
    <w:p>
      <w:pPr>
        <w:pStyle w:val="1044"/>
        <w:jc w:val="both"/>
      </w:pPr>
      <w:r>
        <w:rPr>
          <w:sz w:val="20"/>
        </w:rPr>
        <w:t xml:space="preserve">                               (подпись)          (расшифровка подписи)</w:t>
      </w:r>
      <w:r/>
    </w:p>
    <w:p>
      <w:pPr>
        <w:pStyle w:val="1044"/>
        <w:jc w:val="both"/>
      </w:pPr>
      <w:r>
        <w:rPr>
          <w:sz w:val="20"/>
        </w:rPr>
      </w:r>
      <w:r/>
    </w:p>
    <w:p>
      <w:pPr>
        <w:pStyle w:val="1044"/>
        <w:jc w:val="both"/>
      </w:pPr>
      <w:r>
        <w:rPr>
          <w:sz w:val="20"/>
        </w:rPr>
        <w:t xml:space="preserve">"__" __________ 20__ г.</w:t>
      </w:r>
      <w:r/>
    </w:p>
    <w:p>
      <w:pPr>
        <w:pStyle w:val="1043"/>
        <w:jc w:val="both"/>
      </w:pPr>
      <w:r>
        <w:rPr>
          <w:sz w:val="24"/>
        </w:rPr>
      </w:r>
      <w:r/>
    </w:p>
    <w:p>
      <w:pPr>
        <w:pStyle w:val="1043"/>
        <w:jc w:val="both"/>
      </w:pPr>
      <w:r>
        <w:rPr>
          <w:sz w:val="24"/>
        </w:rPr>
      </w:r>
      <w:r/>
    </w:p>
    <w:p>
      <w:pPr>
        <w:pStyle w:val="1043"/>
        <w:jc w:val="both"/>
        <w:spacing w:before="100" w:after="100"/>
        <w:rPr>
          <w:sz w:val="2"/>
          <w:szCs w:val="2"/>
        </w:rPr>
        <w:pBdr>
          <w:bottom w:val="single" w:color="000000" w:sz="6" w:space="0"/>
        </w:pBdr>
      </w:pPr>
      <w:r>
        <w:rPr>
          <w:sz w:val="2"/>
          <w:szCs w:val="2"/>
        </w:rPr>
      </w:r>
      <w:r>
        <w:rPr>
          <w:sz w:val="2"/>
          <w:szCs w:val="2"/>
        </w:rPr>
      </w:r>
      <w:r>
        <w:rPr>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6030504020204"/>
  </w:font>
  <w:font w:name="Courier New">
    <w:panose1 w:val="020704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Приказ Минсоцполитики УР от 28.12.2020 N 379</w:t>
            <w:br/>
            <w:t xml:space="preserve">(ред. от 28.02.2025)</w:t>
            <w:br/>
            <w:t xml:space="preserve">"Об утверждении Порядка определения объема и условий п...</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13.03.2025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Приказ Минсоцполитики УР от 28.12.2020 N 379</w:t>
            <w:br/>
            <w:t xml:space="preserve">(ред. от 28.02.2025)</w:t>
            <w:br/>
            <w:t xml:space="preserve">"Об утверждении Порядка определения объема и условий п...</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13.03.2025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4">
    <w:name w:val="Normal"/>
    <w:qFormat/>
  </w:style>
  <w:style w:type="paragraph" w:styleId="865">
    <w:name w:val="Heading 1"/>
    <w:basedOn w:val="864"/>
    <w:next w:val="864"/>
    <w:link w:val="866"/>
    <w:uiPriority w:val="9"/>
    <w:qFormat/>
    <w:pPr>
      <w:keepLines/>
      <w:keepNext/>
      <w:spacing w:before="480" w:after="200"/>
      <w:outlineLvl w:val="0"/>
    </w:pPr>
    <w:rPr>
      <w:rFonts w:ascii="Arial" w:hAnsi="Arial" w:eastAsia="Arial" w:cs="Arial"/>
      <w:sz w:val="40"/>
      <w:szCs w:val="40"/>
    </w:rPr>
  </w:style>
  <w:style w:type="character" w:styleId="866">
    <w:name w:val="Heading 1 Char"/>
    <w:link w:val="865"/>
    <w:uiPriority w:val="9"/>
    <w:rPr>
      <w:rFonts w:ascii="Arial" w:hAnsi="Arial" w:eastAsia="Arial" w:cs="Arial"/>
      <w:sz w:val="40"/>
      <w:szCs w:val="40"/>
    </w:rPr>
  </w:style>
  <w:style w:type="paragraph" w:styleId="867">
    <w:name w:val="Heading 2"/>
    <w:basedOn w:val="864"/>
    <w:next w:val="864"/>
    <w:link w:val="868"/>
    <w:uiPriority w:val="9"/>
    <w:unhideWhenUsed/>
    <w:qFormat/>
    <w:pPr>
      <w:keepLines/>
      <w:keepNext/>
      <w:spacing w:before="360" w:after="200"/>
      <w:outlineLvl w:val="1"/>
    </w:pPr>
    <w:rPr>
      <w:rFonts w:ascii="Arial" w:hAnsi="Arial" w:eastAsia="Arial" w:cs="Arial"/>
      <w:sz w:val="34"/>
    </w:rPr>
  </w:style>
  <w:style w:type="character" w:styleId="868">
    <w:name w:val="Heading 2 Char"/>
    <w:link w:val="867"/>
    <w:uiPriority w:val="9"/>
    <w:rPr>
      <w:rFonts w:ascii="Arial" w:hAnsi="Arial" w:eastAsia="Arial" w:cs="Arial"/>
      <w:sz w:val="34"/>
    </w:rPr>
  </w:style>
  <w:style w:type="paragraph" w:styleId="869">
    <w:name w:val="Heading 3"/>
    <w:basedOn w:val="864"/>
    <w:next w:val="864"/>
    <w:link w:val="870"/>
    <w:uiPriority w:val="9"/>
    <w:unhideWhenUsed/>
    <w:qFormat/>
    <w:pPr>
      <w:keepLines/>
      <w:keepNext/>
      <w:spacing w:before="320" w:after="200"/>
      <w:outlineLvl w:val="2"/>
    </w:pPr>
    <w:rPr>
      <w:rFonts w:ascii="Arial" w:hAnsi="Arial" w:eastAsia="Arial" w:cs="Arial"/>
      <w:sz w:val="30"/>
      <w:szCs w:val="30"/>
    </w:rPr>
  </w:style>
  <w:style w:type="character" w:styleId="870">
    <w:name w:val="Heading 3 Char"/>
    <w:link w:val="869"/>
    <w:uiPriority w:val="9"/>
    <w:rPr>
      <w:rFonts w:ascii="Arial" w:hAnsi="Arial" w:eastAsia="Arial" w:cs="Arial"/>
      <w:sz w:val="30"/>
      <w:szCs w:val="30"/>
    </w:rPr>
  </w:style>
  <w:style w:type="paragraph" w:styleId="871">
    <w:name w:val="Heading 4"/>
    <w:basedOn w:val="864"/>
    <w:next w:val="864"/>
    <w:link w:val="872"/>
    <w:uiPriority w:val="9"/>
    <w:unhideWhenUsed/>
    <w:qFormat/>
    <w:pPr>
      <w:keepLines/>
      <w:keepNext/>
      <w:spacing w:before="320" w:after="200"/>
      <w:outlineLvl w:val="3"/>
    </w:pPr>
    <w:rPr>
      <w:rFonts w:ascii="Arial" w:hAnsi="Arial" w:eastAsia="Arial" w:cs="Arial"/>
      <w:b/>
      <w:bCs/>
      <w:sz w:val="26"/>
      <w:szCs w:val="26"/>
    </w:rPr>
  </w:style>
  <w:style w:type="character" w:styleId="872">
    <w:name w:val="Heading 4 Char"/>
    <w:link w:val="871"/>
    <w:uiPriority w:val="9"/>
    <w:rPr>
      <w:rFonts w:ascii="Arial" w:hAnsi="Arial" w:eastAsia="Arial" w:cs="Arial"/>
      <w:b/>
      <w:bCs/>
      <w:sz w:val="26"/>
      <w:szCs w:val="26"/>
    </w:rPr>
  </w:style>
  <w:style w:type="paragraph" w:styleId="873">
    <w:name w:val="Heading 5"/>
    <w:basedOn w:val="864"/>
    <w:next w:val="864"/>
    <w:link w:val="874"/>
    <w:uiPriority w:val="9"/>
    <w:unhideWhenUsed/>
    <w:qFormat/>
    <w:pPr>
      <w:keepLines/>
      <w:keepNext/>
      <w:spacing w:before="320" w:after="200"/>
      <w:outlineLvl w:val="4"/>
    </w:pPr>
    <w:rPr>
      <w:rFonts w:ascii="Arial" w:hAnsi="Arial" w:eastAsia="Arial" w:cs="Arial"/>
      <w:b/>
      <w:bCs/>
      <w:sz w:val="24"/>
      <w:szCs w:val="24"/>
    </w:rPr>
  </w:style>
  <w:style w:type="character" w:styleId="874">
    <w:name w:val="Heading 5 Char"/>
    <w:link w:val="873"/>
    <w:uiPriority w:val="9"/>
    <w:rPr>
      <w:rFonts w:ascii="Arial" w:hAnsi="Arial" w:eastAsia="Arial" w:cs="Arial"/>
      <w:b/>
      <w:bCs/>
      <w:sz w:val="24"/>
      <w:szCs w:val="24"/>
    </w:rPr>
  </w:style>
  <w:style w:type="paragraph" w:styleId="875">
    <w:name w:val="Heading 6"/>
    <w:basedOn w:val="864"/>
    <w:next w:val="864"/>
    <w:link w:val="876"/>
    <w:uiPriority w:val="9"/>
    <w:unhideWhenUsed/>
    <w:qFormat/>
    <w:pPr>
      <w:keepLines/>
      <w:keepNext/>
      <w:spacing w:before="320" w:after="200"/>
      <w:outlineLvl w:val="5"/>
    </w:pPr>
    <w:rPr>
      <w:rFonts w:ascii="Arial" w:hAnsi="Arial" w:eastAsia="Arial" w:cs="Arial"/>
      <w:b/>
      <w:bCs/>
      <w:sz w:val="22"/>
      <w:szCs w:val="22"/>
    </w:rPr>
  </w:style>
  <w:style w:type="character" w:styleId="876">
    <w:name w:val="Heading 6 Char"/>
    <w:link w:val="875"/>
    <w:uiPriority w:val="9"/>
    <w:rPr>
      <w:rFonts w:ascii="Arial" w:hAnsi="Arial" w:eastAsia="Arial" w:cs="Arial"/>
      <w:b/>
      <w:bCs/>
      <w:sz w:val="22"/>
      <w:szCs w:val="22"/>
    </w:rPr>
  </w:style>
  <w:style w:type="paragraph" w:styleId="877">
    <w:name w:val="Heading 7"/>
    <w:basedOn w:val="864"/>
    <w:next w:val="864"/>
    <w:link w:val="878"/>
    <w:uiPriority w:val="9"/>
    <w:unhideWhenUsed/>
    <w:qFormat/>
    <w:pPr>
      <w:keepLines/>
      <w:keepNext/>
      <w:spacing w:before="320" w:after="200"/>
      <w:outlineLvl w:val="6"/>
    </w:pPr>
    <w:rPr>
      <w:rFonts w:ascii="Arial" w:hAnsi="Arial" w:eastAsia="Arial" w:cs="Arial"/>
      <w:b/>
      <w:bCs/>
      <w:i/>
      <w:iCs/>
      <w:sz w:val="22"/>
      <w:szCs w:val="22"/>
    </w:rPr>
  </w:style>
  <w:style w:type="character" w:styleId="878">
    <w:name w:val="Heading 7 Char"/>
    <w:link w:val="877"/>
    <w:uiPriority w:val="9"/>
    <w:rPr>
      <w:rFonts w:ascii="Arial" w:hAnsi="Arial" w:eastAsia="Arial" w:cs="Arial"/>
      <w:b/>
      <w:bCs/>
      <w:i/>
      <w:iCs/>
      <w:sz w:val="22"/>
      <w:szCs w:val="22"/>
    </w:rPr>
  </w:style>
  <w:style w:type="paragraph" w:styleId="879">
    <w:name w:val="Heading 8"/>
    <w:basedOn w:val="864"/>
    <w:next w:val="864"/>
    <w:link w:val="880"/>
    <w:uiPriority w:val="9"/>
    <w:unhideWhenUsed/>
    <w:qFormat/>
    <w:pPr>
      <w:keepLines/>
      <w:keepNext/>
      <w:spacing w:before="320" w:after="200"/>
      <w:outlineLvl w:val="7"/>
    </w:pPr>
    <w:rPr>
      <w:rFonts w:ascii="Arial" w:hAnsi="Arial" w:eastAsia="Arial" w:cs="Arial"/>
      <w:i/>
      <w:iCs/>
      <w:sz w:val="22"/>
      <w:szCs w:val="22"/>
    </w:rPr>
  </w:style>
  <w:style w:type="character" w:styleId="880">
    <w:name w:val="Heading 8 Char"/>
    <w:link w:val="879"/>
    <w:uiPriority w:val="9"/>
    <w:rPr>
      <w:rFonts w:ascii="Arial" w:hAnsi="Arial" w:eastAsia="Arial" w:cs="Arial"/>
      <w:i/>
      <w:iCs/>
      <w:sz w:val="22"/>
      <w:szCs w:val="22"/>
    </w:rPr>
  </w:style>
  <w:style w:type="paragraph" w:styleId="881">
    <w:name w:val="Heading 9"/>
    <w:basedOn w:val="864"/>
    <w:next w:val="864"/>
    <w:link w:val="882"/>
    <w:uiPriority w:val="9"/>
    <w:unhideWhenUsed/>
    <w:qFormat/>
    <w:pPr>
      <w:keepLines/>
      <w:keepNext/>
      <w:spacing w:before="320" w:after="200"/>
      <w:outlineLvl w:val="8"/>
    </w:pPr>
    <w:rPr>
      <w:rFonts w:ascii="Arial" w:hAnsi="Arial" w:eastAsia="Arial" w:cs="Arial"/>
      <w:i/>
      <w:iCs/>
      <w:sz w:val="21"/>
      <w:szCs w:val="21"/>
    </w:rPr>
  </w:style>
  <w:style w:type="character" w:styleId="882">
    <w:name w:val="Heading 9 Char"/>
    <w:link w:val="881"/>
    <w:uiPriority w:val="9"/>
    <w:rPr>
      <w:rFonts w:ascii="Arial" w:hAnsi="Arial" w:eastAsia="Arial" w:cs="Arial"/>
      <w:i/>
      <w:iCs/>
      <w:sz w:val="21"/>
      <w:szCs w:val="21"/>
    </w:rPr>
  </w:style>
  <w:style w:type="paragraph" w:styleId="883">
    <w:name w:val="List Paragraph"/>
    <w:basedOn w:val="864"/>
    <w:uiPriority w:val="34"/>
    <w:qFormat/>
    <w:pPr>
      <w:contextualSpacing/>
      <w:ind w:left="720"/>
    </w:pPr>
  </w:style>
  <w:style w:type="paragraph" w:styleId="884">
    <w:name w:val="No Spacing"/>
    <w:uiPriority w:val="1"/>
    <w:qFormat/>
    <w:pPr>
      <w:spacing w:before="0" w:after="0" w:line="240" w:lineRule="auto"/>
    </w:pPr>
  </w:style>
  <w:style w:type="paragraph" w:styleId="885">
    <w:name w:val="Title"/>
    <w:basedOn w:val="864"/>
    <w:next w:val="864"/>
    <w:link w:val="886"/>
    <w:uiPriority w:val="10"/>
    <w:qFormat/>
    <w:pPr>
      <w:contextualSpacing/>
      <w:spacing w:before="300" w:after="200"/>
    </w:pPr>
    <w:rPr>
      <w:sz w:val="48"/>
      <w:szCs w:val="48"/>
    </w:rPr>
  </w:style>
  <w:style w:type="character" w:styleId="886">
    <w:name w:val="Title Char"/>
    <w:link w:val="885"/>
    <w:uiPriority w:val="10"/>
    <w:rPr>
      <w:sz w:val="48"/>
      <w:szCs w:val="48"/>
    </w:rPr>
  </w:style>
  <w:style w:type="paragraph" w:styleId="887">
    <w:name w:val="Subtitle"/>
    <w:basedOn w:val="864"/>
    <w:next w:val="864"/>
    <w:link w:val="888"/>
    <w:uiPriority w:val="11"/>
    <w:qFormat/>
    <w:pPr>
      <w:spacing w:before="200" w:after="200"/>
    </w:pPr>
    <w:rPr>
      <w:sz w:val="24"/>
      <w:szCs w:val="24"/>
    </w:rPr>
  </w:style>
  <w:style w:type="character" w:styleId="888">
    <w:name w:val="Subtitle Char"/>
    <w:link w:val="887"/>
    <w:uiPriority w:val="11"/>
    <w:rPr>
      <w:sz w:val="24"/>
      <w:szCs w:val="24"/>
    </w:rPr>
  </w:style>
  <w:style w:type="paragraph" w:styleId="889">
    <w:name w:val="Quote"/>
    <w:basedOn w:val="864"/>
    <w:next w:val="864"/>
    <w:link w:val="890"/>
    <w:uiPriority w:val="29"/>
    <w:qFormat/>
    <w:pPr>
      <w:ind w:left="720" w:right="720"/>
    </w:pPr>
    <w:rPr>
      <w:i/>
    </w:rPr>
  </w:style>
  <w:style w:type="character" w:styleId="890">
    <w:name w:val="Quote Char"/>
    <w:link w:val="889"/>
    <w:uiPriority w:val="29"/>
    <w:rPr>
      <w:i/>
    </w:rPr>
  </w:style>
  <w:style w:type="paragraph" w:styleId="891">
    <w:name w:val="Intense Quote"/>
    <w:basedOn w:val="864"/>
    <w:next w:val="864"/>
    <w:link w:val="8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92">
    <w:name w:val="Intense Quote Char"/>
    <w:link w:val="891"/>
    <w:uiPriority w:val="30"/>
    <w:rPr>
      <w:i/>
    </w:rPr>
  </w:style>
  <w:style w:type="paragraph" w:styleId="893">
    <w:name w:val="Header"/>
    <w:basedOn w:val="864"/>
    <w:link w:val="894"/>
    <w:uiPriority w:val="99"/>
    <w:unhideWhenUsed/>
    <w:pPr>
      <w:spacing w:after="0" w:line="240" w:lineRule="auto"/>
      <w:tabs>
        <w:tab w:val="center" w:pos="7143" w:leader="none"/>
        <w:tab w:val="right" w:pos="14287" w:leader="none"/>
      </w:tabs>
    </w:pPr>
  </w:style>
  <w:style w:type="character" w:styleId="894">
    <w:name w:val="Header Char"/>
    <w:link w:val="893"/>
    <w:uiPriority w:val="99"/>
  </w:style>
  <w:style w:type="paragraph" w:styleId="895">
    <w:name w:val="Footer"/>
    <w:basedOn w:val="864"/>
    <w:link w:val="896"/>
    <w:uiPriority w:val="99"/>
    <w:unhideWhenUsed/>
    <w:pPr>
      <w:spacing w:after="0" w:line="240" w:lineRule="auto"/>
      <w:tabs>
        <w:tab w:val="center" w:pos="7143" w:leader="none"/>
        <w:tab w:val="right" w:pos="14287" w:leader="none"/>
      </w:tabs>
    </w:pPr>
  </w:style>
  <w:style w:type="character" w:styleId="896">
    <w:name w:val="Footer Char"/>
    <w:link w:val="895"/>
    <w:uiPriority w:val="99"/>
  </w:style>
  <w:style w:type="paragraph" w:styleId="897">
    <w:name w:val="Caption"/>
    <w:basedOn w:val="864"/>
    <w:next w:val="864"/>
    <w:link w:val="898"/>
    <w:uiPriority w:val="35"/>
    <w:semiHidden/>
    <w:unhideWhenUsed/>
    <w:qFormat/>
    <w:pPr>
      <w:spacing w:line="276" w:lineRule="auto"/>
    </w:pPr>
    <w:rPr>
      <w:b/>
      <w:bCs/>
      <w:color w:val="4f81bd" w:themeColor="accent1"/>
      <w:sz w:val="18"/>
      <w:szCs w:val="18"/>
    </w:rPr>
  </w:style>
  <w:style w:type="character" w:styleId="898">
    <w:name w:val="Caption Char"/>
    <w:link w:val="897"/>
    <w:uiPriority w:val="35"/>
    <w:rPr>
      <w:b/>
      <w:bCs/>
      <w:color w:val="4f81bd" w:themeColor="accent1"/>
      <w:sz w:val="18"/>
      <w:szCs w:val="18"/>
    </w:rPr>
  </w:style>
  <w:style w:type="table" w:styleId="89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0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0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0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0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0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0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0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1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1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1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1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1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1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1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1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1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1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2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2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2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3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3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3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3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3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3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3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3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3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3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4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4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4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4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4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4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5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5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5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5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5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5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5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5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5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5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6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6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6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6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6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6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6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6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6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6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7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7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7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7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7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7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8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8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8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8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9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9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9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9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9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9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9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9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9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0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0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0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0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0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0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0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0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0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1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1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2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2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2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2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2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25">
    <w:name w:val="Hyperlink"/>
    <w:uiPriority w:val="99"/>
    <w:unhideWhenUsed/>
    <w:rPr>
      <w:color w:val="0000ff" w:themeColor="hyperlink"/>
      <w:u w:val="single"/>
    </w:rPr>
  </w:style>
  <w:style w:type="paragraph" w:styleId="1026">
    <w:name w:val="footnote text"/>
    <w:basedOn w:val="864"/>
    <w:link w:val="1027"/>
    <w:uiPriority w:val="99"/>
    <w:semiHidden/>
    <w:unhideWhenUsed/>
    <w:pPr>
      <w:spacing w:after="40" w:line="240" w:lineRule="auto"/>
    </w:pPr>
    <w:rPr>
      <w:sz w:val="18"/>
    </w:rPr>
  </w:style>
  <w:style w:type="character" w:styleId="1027">
    <w:name w:val="Footnote Text Char"/>
    <w:link w:val="1026"/>
    <w:uiPriority w:val="99"/>
    <w:rPr>
      <w:sz w:val="18"/>
    </w:rPr>
  </w:style>
  <w:style w:type="character" w:styleId="1028">
    <w:name w:val="footnote reference"/>
    <w:uiPriority w:val="99"/>
    <w:unhideWhenUsed/>
    <w:rPr>
      <w:vertAlign w:val="superscript"/>
    </w:rPr>
  </w:style>
  <w:style w:type="paragraph" w:styleId="1029">
    <w:name w:val="endnote text"/>
    <w:basedOn w:val="864"/>
    <w:link w:val="1030"/>
    <w:uiPriority w:val="99"/>
    <w:semiHidden/>
    <w:unhideWhenUsed/>
    <w:pPr>
      <w:spacing w:after="0" w:line="240" w:lineRule="auto"/>
    </w:pPr>
    <w:rPr>
      <w:sz w:val="20"/>
    </w:rPr>
  </w:style>
  <w:style w:type="character" w:styleId="1030">
    <w:name w:val="Endnote Text Char"/>
    <w:link w:val="1029"/>
    <w:uiPriority w:val="99"/>
    <w:rPr>
      <w:sz w:val="20"/>
    </w:rPr>
  </w:style>
  <w:style w:type="character" w:styleId="1031">
    <w:name w:val="endnote reference"/>
    <w:uiPriority w:val="99"/>
    <w:semiHidden/>
    <w:unhideWhenUsed/>
    <w:rPr>
      <w:vertAlign w:val="superscript"/>
    </w:rPr>
  </w:style>
  <w:style w:type="paragraph" w:styleId="1032">
    <w:name w:val="toc 1"/>
    <w:basedOn w:val="864"/>
    <w:next w:val="864"/>
    <w:uiPriority w:val="39"/>
    <w:unhideWhenUsed/>
    <w:pPr>
      <w:ind w:left="0" w:right="0" w:firstLine="0"/>
      <w:spacing w:after="57"/>
    </w:pPr>
  </w:style>
  <w:style w:type="paragraph" w:styleId="1033">
    <w:name w:val="toc 2"/>
    <w:basedOn w:val="864"/>
    <w:next w:val="864"/>
    <w:uiPriority w:val="39"/>
    <w:unhideWhenUsed/>
    <w:pPr>
      <w:ind w:left="283" w:right="0" w:firstLine="0"/>
      <w:spacing w:after="57"/>
    </w:pPr>
  </w:style>
  <w:style w:type="paragraph" w:styleId="1034">
    <w:name w:val="toc 3"/>
    <w:basedOn w:val="864"/>
    <w:next w:val="864"/>
    <w:uiPriority w:val="39"/>
    <w:unhideWhenUsed/>
    <w:pPr>
      <w:ind w:left="567" w:right="0" w:firstLine="0"/>
      <w:spacing w:after="57"/>
    </w:pPr>
  </w:style>
  <w:style w:type="paragraph" w:styleId="1035">
    <w:name w:val="toc 4"/>
    <w:basedOn w:val="864"/>
    <w:next w:val="864"/>
    <w:uiPriority w:val="39"/>
    <w:unhideWhenUsed/>
    <w:pPr>
      <w:ind w:left="850" w:right="0" w:firstLine="0"/>
      <w:spacing w:after="57"/>
    </w:pPr>
  </w:style>
  <w:style w:type="paragraph" w:styleId="1036">
    <w:name w:val="toc 5"/>
    <w:basedOn w:val="864"/>
    <w:next w:val="864"/>
    <w:uiPriority w:val="39"/>
    <w:unhideWhenUsed/>
    <w:pPr>
      <w:ind w:left="1134" w:right="0" w:firstLine="0"/>
      <w:spacing w:after="57"/>
    </w:pPr>
  </w:style>
  <w:style w:type="paragraph" w:styleId="1037">
    <w:name w:val="toc 6"/>
    <w:basedOn w:val="864"/>
    <w:next w:val="864"/>
    <w:uiPriority w:val="39"/>
    <w:unhideWhenUsed/>
    <w:pPr>
      <w:ind w:left="1417" w:right="0" w:firstLine="0"/>
      <w:spacing w:after="57"/>
    </w:pPr>
  </w:style>
  <w:style w:type="paragraph" w:styleId="1038">
    <w:name w:val="toc 7"/>
    <w:basedOn w:val="864"/>
    <w:next w:val="864"/>
    <w:uiPriority w:val="39"/>
    <w:unhideWhenUsed/>
    <w:pPr>
      <w:ind w:left="1701" w:right="0" w:firstLine="0"/>
      <w:spacing w:after="57"/>
    </w:pPr>
  </w:style>
  <w:style w:type="paragraph" w:styleId="1039">
    <w:name w:val="toc 8"/>
    <w:basedOn w:val="864"/>
    <w:next w:val="864"/>
    <w:uiPriority w:val="39"/>
    <w:unhideWhenUsed/>
    <w:pPr>
      <w:ind w:left="1984" w:right="0" w:firstLine="0"/>
      <w:spacing w:after="57"/>
    </w:pPr>
  </w:style>
  <w:style w:type="paragraph" w:styleId="1040">
    <w:name w:val="toc 9"/>
    <w:basedOn w:val="864"/>
    <w:next w:val="864"/>
    <w:uiPriority w:val="39"/>
    <w:unhideWhenUsed/>
    <w:pPr>
      <w:ind w:left="2268" w:right="0" w:firstLine="0"/>
      <w:spacing w:after="57"/>
    </w:pPr>
  </w:style>
  <w:style w:type="paragraph" w:styleId="1041">
    <w:name w:val="TOC Heading"/>
    <w:uiPriority w:val="39"/>
    <w:unhideWhenUsed/>
  </w:style>
  <w:style w:type="paragraph" w:styleId="1042">
    <w:name w:val="table of figures"/>
    <w:basedOn w:val="864"/>
    <w:next w:val="864"/>
    <w:uiPriority w:val="99"/>
    <w:unhideWhenUsed/>
    <w:pPr>
      <w:spacing w:after="0" w:afterAutospacing="0"/>
    </w:pPr>
  </w:style>
  <w:style w:type="paragraph" w:styleId="1043" w:default="1" w:customStyle="1">
    <w:name w:val="ConsPlusNormal"/>
    <w:pPr>
      <w:widowControl w:val="off"/>
    </w:pPr>
    <w:rPr>
      <w:rFonts w:ascii="Times New Roman" w:hAnsi="Times New Roman" w:cs="Times New Roman"/>
      <w:sz w:val="24"/>
    </w:rPr>
  </w:style>
  <w:style w:type="paragraph" w:styleId="1044" w:customStyle="1">
    <w:name w:val="ConsPlusNonformat"/>
    <w:pPr>
      <w:widowControl w:val="off"/>
    </w:pPr>
    <w:rPr>
      <w:rFonts w:ascii="Courier New" w:hAnsi="Courier New" w:cs="Courier New"/>
      <w:sz w:val="20"/>
    </w:rPr>
  </w:style>
  <w:style w:type="paragraph" w:styleId="1045" w:customStyle="1">
    <w:name w:val="ConsPlusTitle"/>
    <w:pPr>
      <w:widowControl w:val="off"/>
    </w:pPr>
    <w:rPr>
      <w:rFonts w:ascii="Arial" w:hAnsi="Arial" w:cs="Arial"/>
      <w:b/>
      <w:sz w:val="24"/>
    </w:rPr>
  </w:style>
  <w:style w:type="paragraph" w:styleId="1046" w:customStyle="1">
    <w:name w:val="ConsPlusCell"/>
    <w:pPr>
      <w:widowControl w:val="off"/>
    </w:pPr>
    <w:rPr>
      <w:rFonts w:ascii="Courier New" w:hAnsi="Courier New" w:cs="Courier New"/>
      <w:sz w:val="20"/>
    </w:rPr>
  </w:style>
  <w:style w:type="paragraph" w:styleId="1047" w:customStyle="1">
    <w:name w:val="ConsPlusDocList"/>
    <w:pPr>
      <w:widowControl w:val="off"/>
    </w:pPr>
    <w:rPr>
      <w:rFonts w:ascii="Tahoma" w:hAnsi="Tahoma" w:cs="Tahoma"/>
      <w:sz w:val="18"/>
    </w:rPr>
  </w:style>
  <w:style w:type="paragraph" w:styleId="1048" w:customStyle="1">
    <w:name w:val="ConsPlusTitlePage"/>
    <w:pPr>
      <w:widowControl w:val="off"/>
    </w:pPr>
    <w:rPr>
      <w:rFonts w:ascii="Tahoma" w:hAnsi="Tahoma" w:cs="Tahoma"/>
      <w:sz w:val="20"/>
    </w:rPr>
  </w:style>
  <w:style w:type="paragraph" w:styleId="1049" w:customStyle="1">
    <w:name w:val="ConsPlusJurTerm"/>
    <w:pPr>
      <w:widowControl w:val="off"/>
    </w:pPr>
    <w:rPr>
      <w:rFonts w:ascii="Tahoma" w:hAnsi="Tahoma" w:cs="Tahoma"/>
      <w:sz w:val="26"/>
    </w:rPr>
  </w:style>
  <w:style w:type="paragraph" w:styleId="1050" w:customStyle="1">
    <w:name w:val="ConsPlusTextList"/>
    <w:pPr>
      <w:widowControl w:val="off"/>
    </w:pPr>
    <w:rPr>
      <w:rFonts w:ascii="Times New Roman" w:hAnsi="Times New Roman" w:cs="Times New Roman"/>
      <w:sz w:val="24"/>
    </w:rPr>
  </w:style>
  <w:style w:type="paragraph" w:styleId="1051" w:customStyle="1">
    <w:name w:val="ConsPlusTextList"/>
    <w:pPr>
      <w:widowControl w:val="off"/>
    </w:pPr>
    <w:rPr>
      <w:rFonts w:ascii="Times New Roman" w:hAnsi="Times New Roman" w:cs="Times New Roman"/>
      <w:sz w:val="24"/>
    </w:rPr>
  </w:style>
  <w:style w:type="character" w:styleId="1052" w:default="1">
    <w:name w:val="Default Paragraph Font"/>
    <w:uiPriority w:val="1"/>
    <w:semiHidden/>
    <w:unhideWhenUsed/>
  </w:style>
  <w:style w:type="numbering" w:styleId="1053" w:default="1">
    <w:name w:val="No List"/>
    <w:uiPriority w:val="99"/>
    <w:semiHidden/>
    <w:unhideWhenUsed/>
  </w:style>
  <w:style w:type="table" w:styleId="105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Relationship Id="rId13" Type="http://schemas.openxmlformats.org/officeDocument/2006/relationships/hyperlink" Target="https://www.consultant.ru" TargetMode="External"/><Relationship Id="rId14" Type="http://schemas.openxmlformats.org/officeDocument/2006/relationships/hyperlink" Target="https://www.consultant.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Минсоцполитики УР от 28.12.2020 N 379
(ред. от 28.02.2025)
"Об утверждении Порядка определения объема и условий предоставления субсидий на иные цели бюджетным и автономным учреждениям, подведомственным Министерству социальной политики и труда Удмуртской Республики"
(Зарегистрировано в Управлении Минюста России по УР 02.03.2021 N RU18000202001850)</dc:title>
  <cp:lastModifiedBy>kamasheva_ao</cp:lastModifiedBy>
  <cp:revision>2</cp:revision>
  <dcterms:created xsi:type="dcterms:W3CDTF">2025-03-25T12:53:45Z</dcterms:created>
  <dcterms:modified xsi:type="dcterms:W3CDTF">2025-03-26T10:10:13Z</dcterms:modified>
</cp:coreProperties>
</file>