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DD6" w:rsidRPr="004C1E8F" w:rsidRDefault="00435DD6" w:rsidP="00435DD6">
      <w:pPr>
        <w:pStyle w:val="ConsPlusTitle"/>
        <w:contextualSpacing/>
        <w:jc w:val="center"/>
        <w:outlineLvl w:val="0"/>
        <w:rPr>
          <w:rFonts w:ascii="Times New Roman" w:hAnsi="Times New Roman" w:cs="Times New Roman"/>
          <w:color w:val="000000" w:themeColor="text1"/>
        </w:rPr>
      </w:pPr>
      <w:r w:rsidRPr="004C1E8F">
        <w:rPr>
          <w:rFonts w:ascii="Times New Roman" w:hAnsi="Times New Roman" w:cs="Times New Roman"/>
          <w:color w:val="000000" w:themeColor="text1"/>
        </w:rPr>
        <w:t>МИНИСТЕРСТВО ТРУДА И СОЦИАЛЬНОГО РАЗВИТИЯ</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РОССИЙСКОЙ ФЕДЕРАЦИИ</w:t>
      </w:r>
    </w:p>
    <w:p w:rsidR="00435DD6" w:rsidRPr="004C1E8F" w:rsidRDefault="00435DD6" w:rsidP="00435DD6">
      <w:pPr>
        <w:pStyle w:val="ConsPlusTitle"/>
        <w:contextualSpacing/>
        <w:jc w:val="center"/>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ПРИКАЗ</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 xml:space="preserve">от 28 декабря 2021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796</w:t>
      </w:r>
    </w:p>
    <w:p w:rsidR="00435DD6" w:rsidRPr="004C1E8F" w:rsidRDefault="00435DD6" w:rsidP="00435DD6">
      <w:pPr>
        <w:pStyle w:val="ConsPlusTitle"/>
        <w:contextualSpacing/>
        <w:jc w:val="center"/>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ОБ УТВЕРЖДЕНИИ РЕКОМЕНДАЦИЙ</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ПО ВЫБОРУ МЕТОДОВ ОЦЕНКИ УРОВНЕЙ ПРОФЕССИОНАЛЬНЫХ РИСКОВ</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И ПО СНИЖЕНИЮ УРОВНЕЙ ТАКИХ РИСКОВ</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В соответствии со статьей 218 Трудового кодекса Российской Федерации и подпунктом 5.2.24(1)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610, приказываю:</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1. Утвердить Рекомендации по выбору методов оценки уровней профессиональных рисков и по снижению уровней таких рисков согласно приложению.</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2. Установить, что настоящий приказ вступает в силу с 1 марта 2022 г.</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Министр</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А.О.КОТЯКОВ</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0"/>
        <w:rPr>
          <w:rFonts w:ascii="Times New Roman" w:hAnsi="Times New Roman" w:cs="Times New Roman"/>
          <w:color w:val="000000" w:themeColor="text1"/>
        </w:rPr>
      </w:pPr>
      <w:r w:rsidRPr="004C1E8F">
        <w:rPr>
          <w:rFonts w:ascii="Times New Roman" w:hAnsi="Times New Roman" w:cs="Times New Roman"/>
          <w:color w:val="000000" w:themeColor="text1"/>
        </w:rPr>
        <w:t>Утверждены</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приказом Министерства труда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и социальной защиты</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Российской Федерации</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 xml:space="preserve">от 28 декабря 2021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796</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bookmarkStart w:id="0" w:name="P28"/>
      <w:bookmarkEnd w:id="0"/>
      <w:r w:rsidRPr="004C1E8F">
        <w:rPr>
          <w:rFonts w:ascii="Times New Roman" w:hAnsi="Times New Roman" w:cs="Times New Roman"/>
          <w:color w:val="000000" w:themeColor="text1"/>
        </w:rPr>
        <w:t>РЕКОМЕНДАЦИИ</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ПО ВЫБОРУ МЕТОДОВ ОЦЕНКИ УРОВНЕЙ ПРОФЕССИОНАЛЬНЫХ РИСКОВ</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И ПО СНИЖЕНИЮ УРОВНЕЙ ТАКИХ РИСКОВ</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1"/>
        <w:rPr>
          <w:rFonts w:ascii="Times New Roman" w:hAnsi="Times New Roman" w:cs="Times New Roman"/>
          <w:color w:val="000000" w:themeColor="text1"/>
        </w:rPr>
      </w:pPr>
      <w:r w:rsidRPr="004C1E8F">
        <w:rPr>
          <w:rFonts w:ascii="Times New Roman" w:hAnsi="Times New Roman" w:cs="Times New Roman"/>
          <w:color w:val="000000" w:themeColor="text1"/>
        </w:rPr>
        <w:t>I. Общие положения</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1. Рекомендации по выбору методов оценки уровней профессиональных рисков и по снижению уровней таких рисков (далее - Рекомендации) разработаны в целях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том числе в целях соблюдения требований: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правил по охране труда;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методических рекомендаций по учету микротравм;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положения об особенностях расследования несчастных случаев на производстве;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примерного положения о системе управления охраной труда;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общих требований к организации безопасного рабочего места;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иных федеральных норм и правил в области охраны труда.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2. Рекомендации содержат критерии, которыми работодателю рекомендуется руководствоваться при выборе методов оценки уровней профессиональных рисков, краткое описание применяемых в Российской Федерации и зарубежной практике методов оценки уровней профессиональных рисков, процесс и этапы выбора метода оценки уровней профессиональных рисков, а также примеры оценочных средств.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3. Организации, осуществляющие оценку уровня профессиональных рисков (как сами работодатели, так и экспертные организации, выполняющие оценку на договорной основе), вправе использовать иные способы и методы, кроме указанных в Рекомендациях.</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4. Работодатель вправе разработать собственный метод оценки уровня профессиональных рисков, исходя из специфики своей деятельности.</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1"/>
        <w:rPr>
          <w:rFonts w:ascii="Times New Roman" w:hAnsi="Times New Roman" w:cs="Times New Roman"/>
          <w:color w:val="000000" w:themeColor="text1"/>
        </w:rPr>
      </w:pPr>
      <w:r w:rsidRPr="004C1E8F">
        <w:rPr>
          <w:rFonts w:ascii="Times New Roman" w:hAnsi="Times New Roman" w:cs="Times New Roman"/>
          <w:color w:val="000000" w:themeColor="text1"/>
        </w:rPr>
        <w:t>II. Общие (основные) рекомендации по выбору метода оценки</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уровня профессиональных рисков</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5. При выборе метода оценки уровня профессиональных рисков рекомендуется учитывать, наличие у выбираемого метода следующих свойств: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соответствие особенностям (сложности) производственной деятельности работодателя;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предоставление результаты в форме, способствующей повышению осведомленности работников о существующих на их рабочих местах опасностях и мерах управления профессиональными рисками;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обеспечение возможности прослеживания, воспроизводимости и проверки процесса и результатов.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6. Метод оценки уровня профессиональных рисков также рекомендуется выбирать с учетом: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основного вида экономической деятельности, в частности, наличия или отсутствия у работодателя производственных процессов, травмоопасного оборудования, вредных производственных факторов, установленных по результатам проведения специальной оценки условий труда;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уровня детализации, необходимой для принятия решения о мерах управления или контроля профессиональных рисков;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возможных последствий опасного события;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простоты и понятности;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доступности информации и статистических данных;</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потребности в регулярной модификации/обновлении оценки риска.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7. Перечень опасных работ, выполняемых работниками, рекомендуется определять с учетом особенностей осуществляемой работодателем производственной деятельности.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8. Оценку уровня профессиональных рисков рекомендуется выполнять с различной степенью глубины и детализации с использованием одного или нескольких методов разного уровня сложности.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9. Выбор конкретных методов оценки уровней профессиональных рисков осуществляется работодателем самостоятельно, исходя из их приемлемости и пригодности.</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1"/>
        <w:rPr>
          <w:rFonts w:ascii="Times New Roman" w:hAnsi="Times New Roman" w:cs="Times New Roman"/>
          <w:color w:val="000000" w:themeColor="text1"/>
        </w:rPr>
      </w:pPr>
      <w:r w:rsidRPr="004C1E8F">
        <w:rPr>
          <w:rFonts w:ascii="Times New Roman" w:hAnsi="Times New Roman" w:cs="Times New Roman"/>
          <w:color w:val="000000" w:themeColor="text1"/>
        </w:rPr>
        <w:t>III. Рекомендации к процедуре выбора метода оценки уровня</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профессиональных рисков</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10. При выборе метода оценки уровня профессиональных рисков рекомендуется учитывать различные факторы, в том числе, доступность ресурсов, характер и степень неопределенности данных и информации, сложность метода.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11. Доступность ресурсов зависит от следующих данных:</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наличие практического опыта, навыков и возможностей группы оценки риска;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наличие ограничений по времени, которым располагает работодатель для реализации процедуры;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наличие необходимых ресурсов у работодателя;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наличие доступного бюджета, если необходимы внешние и дополнительные ресурсы.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12. Неопределенность включает в себя: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неопределенность относительно достоверности допущений о том, как люди или системы могут себя вести;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изменчивость параметров, на которых должно основываться решение;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отсутствие знаний о чем-либо;</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непредсказуемость;</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неспособность распознавать сложные данные, ситуации с долгосрочными последствиями, судить без предвзятости.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13. В целях учета неопределенности рекомендуется внедрять системы раннего предупреждения для выявления изменений и реализовывать мероприятия в целях повышения устойчивости к непредвиденным обстоятельствам.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14. Характер и степень неопределенности информации зависит от качества, количества и полноты информации о рассматриваемом риске, исходя из достаточности полученной информации о риске, его источниках и причинах, его последствиях для достижения установленных целей. Неопределенность также обуславливается недостатком достоверных данных вследствие неприменения на местах эффективных методов сбора данных об идентифицированном риске.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15. Лицам, выполняющим оценку риска, рекомендуется учитывать тип и характер неопределенности и оценивать ее значение для достоверности оценки риска. Рекомендуется поддерживать постоянный обмен информацией о риске с лицами, принимающими решение.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16. При оценке риска для сложной системы проводится оценка риска для ее компонентов с учетом их взаимодействия между собой. А также с учетом связи последовательных действий и риска с целью недопущения ситуации, при которой действия по управлению одним риском в одном компоненте сложной системе приводят к катастрофической ситуации в другом компоненте сложной системы.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17. При выборе метода оценки профессиональных рисков рекомендуется учитывать возможность адаптации и область применения, а также рекомендуется предоставлять требуемую информацию для заинтересованных и причастных сторон.</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18. При принятии решения об использовании качественного или количественного метода оценки риска рекомендуется учитывать не только достоверность данных, но и форму представления результатов оценки риска с учетом того, что при использовании количественных методов для представления более точных результатов необходимы более достоверные исходные данные, чем при использовании качественных методов.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19. При выборе метода оценки профессионального риска рекомендуется учитывать следующие аспекты области их применения: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результаты оценки и их использование;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любые нормативные и контрактные требования;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значимость решения (например, последствия, если принимается неправильное решение);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любые заданные критерии принятия решений;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время, доступное на принятие решения;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информация, которая доступна или может быть получена;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сложность ситуации;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имеющийся опыт или тот, который может быть получен из открытых источников (публикаций, сайтов, статистических бюллетеней и т.п.).</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20. Методы оценки профессиональных рисков по масштабам применения разделяются на используемые для всей организации в целом, используемые на уровне отдельного проекта или структурного подразделения и используемые на уровне конкретного производственного процесса или оборудования.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21. Выбор метода оценки риска также зависит от временного диапазона проявления оцениваемого риска: риск краткосрочный (например, при выполнении однократных заданий), среднесрочный (например, при внедрении нового оборудования, проходящего апробацию), долгосрочный (например, поэтапное изменение технологической системы) либо, что бывает чаще всего, применимым к любому временному диапазону.</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22. В зависимости от временного диапазона действия риска различаются и уровни принимаемых решений, направленных на реализацию мер управления риском: стратегический уровень (высшее руководство), операционный (уровень структурного подразделения) или тактический (сам работник или его непосредственный руководитель).</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23. Методы оценки профессионального риска требуют от специалистов, которые ими пользуются, различного уровня предварительной подготовки и знаний: от самого простого знания и практического опыта до специального обучения в рамках повышения квалификации.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24. Методы оценки профессиональных рисков различаются по стоимости и продолжительности времени их использования. Для использования некоторых методов оценки риска необходимо специальное программное обеспечение, специальное оборудование или приборы, обеспечивающие выполнение длительных вычислений.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25. В целях оценки риска повреждения здоровья работников могут применяться методы, содержащиеся в национальных стандартах Российской Федерации &lt;1&gt;. Указанные методы рекомендуется применять в дополнение к законодательным и другим обязательным требованиям.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&lt;1&gt; ГОСТ Р 12.0.010-2009. Национальный стандарт Российской Федерации. Система стандартов безопасности труда. Системы управления охраной труда. Определение опасностей и оценка рисков. Утвержден и введен в действие приказом Ростехрегулирования от 10 декабря 2009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680-ст.</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26. Метод(ы) оценки уровня профессиональных рисков рекомендуется выбирать с учетом: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цели проведения оценки рисков;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типа и диапазона анализируемого риска;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возможных последствий опасного события;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степени необходимых экспертиз, человеческих и других ресурсов (простой правильно примененный метод обеспечивает лучшие результаты, если он соответствует области применения оценки, чем сложная процедура, выполненная с ошибками);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доступности информации и данных;</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потребности в модификации/обновлении оценки риска;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обязательных и иных требований.</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1"/>
        <w:rPr>
          <w:rFonts w:ascii="Times New Roman" w:hAnsi="Times New Roman" w:cs="Times New Roman"/>
          <w:color w:val="000000" w:themeColor="text1"/>
        </w:rPr>
      </w:pPr>
      <w:r w:rsidRPr="004C1E8F">
        <w:rPr>
          <w:rFonts w:ascii="Times New Roman" w:hAnsi="Times New Roman" w:cs="Times New Roman"/>
          <w:color w:val="000000" w:themeColor="text1"/>
        </w:rPr>
        <w:t>IV. Рекомендуемые методы оценки уровня</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профессиональных рисков</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27. При выборе метода оценки рисков рекомендуется учитывать размер предприятия, сложность производственных процессов и оборудования, а также особенности объекта оценки.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28. Приведенные ниже методы оценки профессионального риска сгруппированы по следующим основаниям: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методы оценки уровня профессиональных рисков, рекомендуемые для предприятий малого и микро-</w:t>
      </w:r>
      <w:r w:rsidRPr="004C1E8F">
        <w:rPr>
          <w:rFonts w:ascii="Times New Roman" w:hAnsi="Times New Roman" w:cs="Times New Roman"/>
          <w:color w:val="000000" w:themeColor="text1"/>
        </w:rPr>
        <w:lastRenderedPageBreak/>
        <w:t>бизнеса - самые простые по использованию, не требующие специальных знаний, позволяющие обеспечить соблюдение базовых требований безопасности при малой численности персонала и количестве рабочих мест и при отсутствии оборудования, способного причинить вред здоровью значительного количества работников;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наиболее распространенные методы оценки профессиональных рисков - простые в использовании и не требующие специальных знаний методы, которые рекомендуется использовать на предприятиях любой численности и вида деятельности, и которые наиболее широко используются в практике предприятий Российской Федерации;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методы оценки рисков производственных процессов и технологических систем - методы, которые рекомендуется использовать для оценки рисков в отношении отдельных наиболее опасных производственных процессов или оборудования (в том числе объединенного в технологическую цепочку);</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методы оценки рисков, связанных с безопасностью продукции, оборудования и производственных процессов - методы, используемые для оценки рисков отказа ключевого оборудования и для оценки рисков, связанных с обеспечением безопасности определенного вида продукции;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иные методы, применяемые для оценки профессиональных рисков - методы оценки рисков, не связанные с эксплуатацией оборудования и травмированием работников, которые рекомендуется использовать для оценки различных аспектов, связанных с обеспечением безопасности и здоровья работников.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29. Третья и четвертая группы методов непосредственно не связаны с опасностью травмирования работников и их рекомендуется использовать для оценки рисков отказа или сбоя в работе оборудования.</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4.1. Методы оценки уровня профессиональных рисков,</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рекомендуемые для предприятий малого и микро-бизнеса</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3"/>
        <w:rPr>
          <w:rFonts w:ascii="Times New Roman" w:hAnsi="Times New Roman" w:cs="Times New Roman"/>
          <w:color w:val="000000" w:themeColor="text1"/>
        </w:rPr>
      </w:pPr>
      <w:r w:rsidRPr="004C1E8F">
        <w:rPr>
          <w:rFonts w:ascii="Times New Roman" w:hAnsi="Times New Roman" w:cs="Times New Roman"/>
          <w:color w:val="000000" w:themeColor="text1"/>
        </w:rPr>
        <w:t>4.1.1. Контрольные листы</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30. Контрольные листы являются наиболее распространенным методом контроля уровня профессиональных рисков на малых и микропредприятиях. Контрольные листы рекомендуется разрабатывать на основе полученного ранее опыта, включая опыт других аналогичных организаций, а также с учетом установленных государственных нормативных требований охраны труда.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31. Для разработки контрольного листа рекомендуется: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определить производственные процессы или иную деятельность, которые необходимо контролировать;</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составить перечень требований, предъявляемых к этим процессам или производственной деятельности;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направить контрольный лист для заполнения работникам, выполняющим данные операции.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32. Списки контрольных вопросов (перечни требований) рекомендуется своевременно актуализировать и вносить в них дополнения с учетом изменений как производственных процессов, так и государственных нормативных требований охраны труда. К составлению указанных списков рекомендуется привлекать специалистов службы охраны труда (при наличии), которые владеют соответствующей информацией, а также работников, непосредственно связанных с исследуемыми производственными процессами на рабочих местах (в рабочих зонах).</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33.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рекомендуется к использованию для принятия решений на любом уровне (от стратегического до операционного), для любого временного диапазона наличия профессионального риска.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34. Примеры списков контрольных вопросов по отдельным опасностям и видам работ приведены в приложениях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1 - 8. Более подробные варианты контрольных листов также размещены в открытом доступе &lt;2&gt;, &lt;3&gt;, &lt;4&gt;.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&lt;2&gt; https://www.ilo.org/moscow/i</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formatio</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-resources/publicatio</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s/WCMS_312445/la</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g--ru/i</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dex.htm.</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&lt;3&gt; https://www.ilo.org/wcmsp5/groups/public/---europe/---ro-ge</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eva/---sro-moscow/docume</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ts/publicatio</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/wcms_312452.pdf.</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&lt;4&gt; Технология Б2.2,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1405-ст.</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3"/>
        <w:rPr>
          <w:rFonts w:ascii="Times New Roman" w:hAnsi="Times New Roman" w:cs="Times New Roman"/>
          <w:color w:val="000000" w:themeColor="text1"/>
        </w:rPr>
      </w:pPr>
      <w:r w:rsidRPr="004C1E8F">
        <w:rPr>
          <w:rFonts w:ascii="Times New Roman" w:hAnsi="Times New Roman" w:cs="Times New Roman"/>
          <w:color w:val="000000" w:themeColor="text1"/>
        </w:rPr>
        <w:t>4.1.2. Матричный метод</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35. Для соблюдения работодателями - руководителями малых и микро-предприятий требований трудового законодательства в части оценки уровней профессиональных рисков рекомендуется использовать </w:t>
      </w:r>
      <w:r w:rsidRPr="004C1E8F">
        <w:rPr>
          <w:rFonts w:ascii="Times New Roman" w:hAnsi="Times New Roman" w:cs="Times New Roman"/>
          <w:color w:val="000000" w:themeColor="text1"/>
        </w:rPr>
        <w:lastRenderedPageBreak/>
        <w:t>матричный метод, заключающийся в качественной (описательной, экспертной) оценке показателей вероятности возникновения опасных событий и тяжести их последствий, который позволяет работодателю провести оценку уровня профессиональных рисков на рабочих местах с наименьшими затратами ресурсов.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36.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37. Пример матричного метода оценки уровня рисков, представляющий собой пятишаговую последовательность &lt;5&gt;, который рекомендуется применять на микропредприятиях, приведен ниже.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&lt;5&gt; Основы оценки рисков. - Бильбао. Испания. Европейское агентство по охране труда (EU OSHA)//переведено на русский язык по заказу департамента трудовых отношений и государственной гражданской службы Минздравоцразвития России. М., 2008. - 53 с. (Режим доступа - https://www.ilo.org/moscow/i</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formatio</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-resources/publicatio</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s/WCMS_312445/la</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g--ru/i</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dex.htm).</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37.1. Первый шаг - сбор информации о состоянии охраны и условий труда на рабочих местах, включающий данные: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 расположении рабочего места и/или места проведения работ;</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 работниках, выполняющих работу, с уделением внимания молодежи, беременным женщинам, работникам с ограниченными возможностями, подрядчикам, посетителям;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 применяемых оборудовании, материалах и сырье;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 ранее выявленных опасностях;</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 принятых защитных мерах;</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 зарегистрированных несчастных случаях и профессиональных заболеваниях;</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 результатах специальной оценки условий труда;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 законодательных и иных требованиях, предъявляемых к рабочим местам.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37.2. Второй шаг - формирование перечня (реестра) опасностей по видам работ, рабочим местам, профессиям или структурным подразделениям в зависимости от потребностей работодателя и особенностей производственных процессов конкретного предприятия.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37.3. Третий шаг - оценка рисков от выявленных опасностей (оценка вероятности и степени тяжести возможных последствий). На этом этапе рекомендуется определить критерии степени тяжести и вероятности наступления негативного события.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Примеры простых матриц, в том числе применяемых для оценки риска на микропредприятиях, приведены в приложениях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9 и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10.</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37.4. Четвертый шаг - разработка мер по устранению опасностей и снижению уровней профессиональных рисков. При профессиональном риске экспертно оцененном как высокий, принимаются срочные меры по его снижению. Если профессиональный риск экспертно оценен как умеренный, рекомендуется сформировать план мероприятий по его снижению. Профессиональные риски, оцененные экспертно как низкие или малозначимые не требуют выполнения дополнительных мероприятий, но требуют фиксации действующих мер контроля таких профессиональных рисков, обеспечивающих недопущение повышения их уровня.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Разработку мер управления/снижения уровней профессиональных рисков рекомендуется осуществлять с учетом значимости (приоритетности) выявленных рисков, а также эффективности следующих защитных мер:</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устранение опасности в источнике (например, отказ от опасной технологической операции, либо полная автоматизация опасной ручной операции);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замена опасной работы менее опасной;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реализация инженерных (технических) методов ограничения интенсивности воздействия опасностей на работников;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реализация административных методов ограничения времени воздействия опасностей на работников;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использование средств индивидуальной защиты.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37.5. Пятый шаг - документирование процедуры оценки уровня профессиональных рисков с составлением перечня (реестра) всех выявленных опасностей, для каждой из которых фиксируются: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результаты оценки уровня профессионального риска, связанного с каждой опасностью;</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перечень мероприятий, запланированных для снижения уровней высоких и умеренных (по экспертным оценкам) профессиональных рисков и недопущения их повышения;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действующие предупредительные и защитные меры.</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4.2. Наиболее распространенные методы оценки риска</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3"/>
        <w:rPr>
          <w:rFonts w:ascii="Times New Roman" w:hAnsi="Times New Roman" w:cs="Times New Roman"/>
          <w:color w:val="000000" w:themeColor="text1"/>
        </w:rPr>
      </w:pPr>
      <w:r w:rsidRPr="004C1E8F">
        <w:rPr>
          <w:rFonts w:ascii="Times New Roman" w:hAnsi="Times New Roman" w:cs="Times New Roman"/>
          <w:color w:val="000000" w:themeColor="text1"/>
        </w:rPr>
        <w:t>4.2.1. Матричный метод на основе балльной оценки</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38. Матрица рассматриваемого метода оценки риска строится на соотношении вероятности причинения ущерба от выявленной опасности и тяжести последствий ущерба, где вероятность и тяжесть имеют свои весовые коэффициенты (баллы), а уровень риска рассчитывается путем перемножения баллов по показателям вероятности и тяжести по каждой идентифицированной опасности, что отличает данный метод от матричного метода на основе экспертных заключений, описанном в разделе 4.1.2 Рекомендаций &lt;6&gt;.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&lt;6&gt; Технология Б.9.3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1405-ст.</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39.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40. Примеры матриц с различной градацией по степени вероятности и тяжести приведены в приложениях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11 - 15.</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3"/>
        <w:rPr>
          <w:rFonts w:ascii="Times New Roman" w:hAnsi="Times New Roman" w:cs="Times New Roman"/>
          <w:color w:val="000000" w:themeColor="text1"/>
        </w:rPr>
      </w:pPr>
      <w:r w:rsidRPr="004C1E8F">
        <w:rPr>
          <w:rFonts w:ascii="Times New Roman" w:hAnsi="Times New Roman" w:cs="Times New Roman"/>
          <w:color w:val="000000" w:themeColor="text1"/>
        </w:rPr>
        <w:t>4.2.2. Анализ "галстук-бабочка" (Bow Tie A</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alysis)</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41. Данный метод оценки риска рекомендуется использовать после того, как все опасности и/или опасные ситуации вместе с их источниками были выявлены, перечислены и расставлены в порядке приоритета, чтобы разработать наиболее эффективные меры управления наиболее значимыми профессиональными рисками.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42. Анализ "галстук-бабочка" представляет собой способ описания пути развития опасного события от причин до последствий при помощи схемы с указанием барьеров (мер управления и/или контроля) между причинами и опасными событиями, а также опасными событиями и их последствиями.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43. Данный метод оценки риска рекомендуется выполнять группе специалистов работодателя, например, назначенными работниками подразделения, которые владеют информацией об оцениваемой опасной ситуации или выполняемой работе, в том числе с привлечением работников, непосредственно связанных с данной опасностью (опасной ситуацией, выполняемой работой) на рабочих местах (в рабочих зонах), с участием службы охраны труда, а также в случае необходимости - с привлечением экспертов сторонних организаций.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44. Метод, описанный в национальном стандарте &lt;7&gt;, рекомендуется реализовывать пошагово с выполнением следующих процедур:</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&lt;7&gt; Технология Б.4.2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1405-ст.</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определение опасного события, выбранного для анализа, и отображение его в качестве центрального узла "галстука-бабочки";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составление перечня причин события с помощью исследования источников опасности, опасной ситуации;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определение и описание механизма развития опасности до критического события (тяжелой травмы, аварии, катастрофы и т.п.):</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графическое проведение линии, отделяющей причину от события (центрального узла "галстука-бабочки"), что позволяет сформировать левую сторону диаграммы. Дополнительно могут быть идентифицированы и включены в диаграмму факторы, которые могут привести к эскалации (увеличению вероятности наступления события, либо повышению степени тяжести его последствий) опасного события;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нанесение на диаграмму при помощи вертикальных линий-преград, соответствующих барьерам, установленным на пути причин возникновения нежелательного события - определение и описание в правой стороне "бабочки" различных последствий опасного события и проведение линий, соединяющих центральное событие с каждым возможным последствием;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графическое изображение при помощи вертикальных линий-преград барьеров для предотвращения негативных последствий;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отображение под диаграммой "галстук-бабочка" вспомогательных функций управления, относящихся к </w:t>
      </w:r>
      <w:r w:rsidRPr="004C1E8F">
        <w:rPr>
          <w:rFonts w:ascii="Times New Roman" w:hAnsi="Times New Roman" w:cs="Times New Roman"/>
          <w:color w:val="000000" w:themeColor="text1"/>
        </w:rPr>
        <w:lastRenderedPageBreak/>
        <w:t>средствам управления (таких как обучение и проверки), и соединение их с соответствующим средством управления.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45.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также рекомендуется использовать для принятия решений на тактическом или операционном уровнях, для рисков, действующих в среднесрочном и краткосрочном временном диапазоне.</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4.3. Методы оценки рисков производственных процессов</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и технологических систем</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3"/>
        <w:rPr>
          <w:rFonts w:ascii="Times New Roman" w:hAnsi="Times New Roman" w:cs="Times New Roman"/>
          <w:color w:val="000000" w:themeColor="text1"/>
        </w:rPr>
      </w:pPr>
      <w:r w:rsidRPr="004C1E8F">
        <w:rPr>
          <w:rFonts w:ascii="Times New Roman" w:hAnsi="Times New Roman" w:cs="Times New Roman"/>
          <w:color w:val="000000" w:themeColor="text1"/>
        </w:rPr>
        <w:t>4.3.1. Анализ причинно-следственных связей</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46. Применение этого метода позволяет идентифицировать фактические причины. Информация представляется в виде диаграммы "рыбьего скелета" (метод также называют диаграммой Исикавы, используемой для измерения, оценки, контроля и усовершенствования качества производственных процессов) или в виде древовидной схемы.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47. Метод представляет собой сочетание дерева отказов и дерева событий, рассматривает как причины, так и последствия нежелательных событий, рекомендуется к применению для идентификации возможных причин нежелательного события и описан в национальном стандарте &lt;8&gt;.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&lt;8&gt; Технология Б.5.7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1405-ст.</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48. Данный метод, требующий значительных временных и финансовых затрат при использовании, а также углубленного обучения использующих его специалистов, рекомендуется применять для оценки рисков на уровне проекта/отдела, а также для оценки рисков на уровне проекта/отдела, а также для конкретного оборудования или процесса, для любого временного диапазона наличия профессионального риска.</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3"/>
        <w:rPr>
          <w:rFonts w:ascii="Times New Roman" w:hAnsi="Times New Roman" w:cs="Times New Roman"/>
          <w:color w:val="000000" w:themeColor="text1"/>
        </w:rPr>
      </w:pPr>
      <w:r w:rsidRPr="004C1E8F">
        <w:rPr>
          <w:rFonts w:ascii="Times New Roman" w:hAnsi="Times New Roman" w:cs="Times New Roman"/>
          <w:color w:val="000000" w:themeColor="text1"/>
        </w:rPr>
        <w:t>4.3.2. Метод анализа сценариев</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49. Данный метод рекомендуется использовать для описания и управления рисками с рассмотрением возможных событий в будущем и исследования их значимости и последствий. Используемые в методе наборы сценариев, описывающие, например, "лучший случай", "худший случай" и "ожидаемый случай", рекомендуется применять для анализа возможных последствий и их вероятности для каждого сценария.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50. Метод определяет возможные сценарии на основе возможных событий или их моделирования с последующей оценкой рисков для каждого из сценариев. Для эффективного применения данного метода рекомендуется наличие группы специалистов, обладающих необходимыми компетенциями применительно к исследуемым явлениям.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51. Данный метод, не требующий значительных временных и финансовых затрат, но краткосрочного повышения квалификации от исполнителей, рекомендуется применять для оценки рисков на любом управленческом уровне: предприятия, проекта/отдела, а также для конкретного оборудования или процесса, для рисков, действующих в среднесрочном и краткосрочном временном диапазоне.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52. Метод рекомендуется применять при планировании будущих стратегий, а также при рассмотрении существующих видов деятельности, его описание приведено в национальном стандарте &lt;9&gt;.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&lt;9&gt; Технология Б.2.5.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1405-ст.</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3"/>
        <w:rPr>
          <w:rFonts w:ascii="Times New Roman" w:hAnsi="Times New Roman" w:cs="Times New Roman"/>
          <w:color w:val="000000" w:themeColor="text1"/>
        </w:rPr>
      </w:pPr>
      <w:r w:rsidRPr="004C1E8F">
        <w:rPr>
          <w:rFonts w:ascii="Times New Roman" w:hAnsi="Times New Roman" w:cs="Times New Roman"/>
          <w:color w:val="000000" w:themeColor="text1"/>
        </w:rPr>
        <w:t>4.3.3. Метод анализа "дерева решений"</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53. В методе используется древовидное моделирование возможных решений и их последствий, а результаты обычно выражаются в денежном выражении или в форме выбранного наиболее выгодного решения.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54. Метод позволяет последовательно представить альтернативные варианты решений с их выходными данными с учетом соответствующей неопределенности и описан в национальном стандарте &lt;10&gt;. Анализ начинается с заданного исходного события или принятого решения, далее проводится прогнозирование </w:t>
      </w:r>
      <w:r w:rsidRPr="004C1E8F">
        <w:rPr>
          <w:rFonts w:ascii="Times New Roman" w:hAnsi="Times New Roman" w:cs="Times New Roman"/>
          <w:color w:val="000000" w:themeColor="text1"/>
        </w:rPr>
        <w:lastRenderedPageBreak/>
        <w:t>развития событий, определяются результаты при реализации этих событий, и различные решения, которые могут быть приняты в целях управлениями этими событиями.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&lt;10&gt;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1405-ст.</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55. Метод "дерева решений" рекомендуется применять в управлении риском проектных решений и в случаях, когда необходимо выбрать наилучший способ действий в ситуации неопределенности.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56.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 краткосрочное повышение квалификации), рекомендуется применять для оценки рисков на любом управленческом уровне: предприятия, проекта/отдела, оборудования или процесса, а также для любого временного диапазона наличия профессионального риска, а также рекомендуется применять для решения операционных задач.</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3"/>
        <w:rPr>
          <w:rFonts w:ascii="Times New Roman" w:hAnsi="Times New Roman" w:cs="Times New Roman"/>
          <w:color w:val="000000" w:themeColor="text1"/>
        </w:rPr>
      </w:pPr>
      <w:r w:rsidRPr="004C1E8F">
        <w:rPr>
          <w:rFonts w:ascii="Times New Roman" w:hAnsi="Times New Roman" w:cs="Times New Roman"/>
          <w:color w:val="000000" w:themeColor="text1"/>
        </w:rPr>
        <w:t>4.3.4 Метод анализа уровней защиты (LOPA - Layers</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of Protectio</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A</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alysis)</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57. Метод основан на выборе пар причин и последствий и выявлении уровней защиты, которые могут предотвратить причину, приводящую к нежелательному последствию. Для определения адекватности мер снижения риска до допустимого уровня проводится расчет последствий.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58. Метод описан в национальных стандартах &lt;11&gt; и рекомендуется к использованию в качестве метода исследования уровней защиты между опасностью или причинным событием и результатом ("анализ барьеров"), а также позволяет оценить средства и меры управления, а также их эффективность для автоматизированных систем.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&lt;11&gt; Технология Б.4.4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1405-ст.; МЭК 61508-2012 (все части). "Функциональная безопасность систем электрических, электронных, программируемых электронных, связанных с безопасностью"; МЭК 61511-2011 "Безопасность функциональная. Система безопасности, обеспечиваемая приборами для сектора обрабатывающей отрасли промышленности".</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59. Данный метод, требующий значительных финансовых и временных затрат, а также повышения квалификации использующих его специалистов, рекомендуется использовать для оценки рисков конкретного оборудования/процесса, он применим для любого временного диапазона наличия профессионального риска, для решения операционных или тактических задач.</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3"/>
        <w:rPr>
          <w:rFonts w:ascii="Times New Roman" w:hAnsi="Times New Roman" w:cs="Times New Roman"/>
          <w:color w:val="000000" w:themeColor="text1"/>
        </w:rPr>
      </w:pPr>
      <w:r w:rsidRPr="004C1E8F">
        <w:rPr>
          <w:rFonts w:ascii="Times New Roman" w:hAnsi="Times New Roman" w:cs="Times New Roman"/>
          <w:color w:val="000000" w:themeColor="text1"/>
        </w:rPr>
        <w:t>4.3.5. Метод технического обслуживания, направленный</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на обеспечение надежности</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60. Данный метод рекомендуется использовать для обеспечения эффективного технического обслуживания и применять на этапе проектирования и разработки, а затем внедрять на этапе производства и технического обслуживания.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61. Метод описан в национальных стандартах &lt;12&gt; и позволяет установить задачи в области технического обслуживания, такие как мониторинг технического состояния, плановые ремонт и замена, обнаружение отказов или текущее техническое обслуживание используемого оборудования. Дополнительные действия, которые рекомендуется реализовать по результатам применения рассматриваемого метода, включают в себя модернизацию используемого оборудования, внесение изменений в эксплуатационные документы и процедуры технического обслуживания этого оборудования, а также проведение дополнительного обучения работников, эксплуатирующих это оборудование. В рамках анализа рекомендуется идентифицировать периодичность выполнения задач и требуемые ресурсы.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&lt;12&gt; Технология Б.8.5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1405-ст; IEC 60300-3-11 Управление общей надежностью. Часть 3-11. Руководство по применению. Техническое обслуживание, направленное на обеспечение надежности.</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62.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w:t>
      </w:r>
      <w:r w:rsidRPr="004C1E8F">
        <w:rPr>
          <w:rFonts w:ascii="Times New Roman" w:hAnsi="Times New Roman" w:cs="Times New Roman"/>
          <w:color w:val="000000" w:themeColor="text1"/>
        </w:rPr>
        <w:lastRenderedPageBreak/>
        <w:t>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4.4. Методы оценки рисков, связанных с безопасностью</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продукции, оборудования и производственных процессов</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3"/>
        <w:rPr>
          <w:rFonts w:ascii="Times New Roman" w:hAnsi="Times New Roman" w:cs="Times New Roman"/>
          <w:color w:val="000000" w:themeColor="text1"/>
        </w:rPr>
      </w:pPr>
      <w:r w:rsidRPr="004C1E8F">
        <w:rPr>
          <w:rFonts w:ascii="Times New Roman" w:hAnsi="Times New Roman" w:cs="Times New Roman"/>
          <w:color w:val="000000" w:themeColor="text1"/>
        </w:rPr>
        <w:t>4.4.1. Анализ опасности и критических контрольных точек</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63. Метод анализа опасности и критических контрольных точек (НАССР - Hazard A</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alysis a</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d Critical Co</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trol Poi</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ts) используют организации пищевой промышленности для управления риском физического, химического или биологического загрязнения пищевых продуктов. Основной целью НАССР является минимизация риска путем применения средств управления в процессе производства, а не только при контроле качества конечной продукции.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64. Метод реализуется пошагово с выполнением следующих процедур:</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описание сырья и готовой продукции для выявления возможных опасностей, которые могут содержаться в ингредиентах или материалах упаковки;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определение наиболее вероятного способа использования продукта с последующим определением срока и условиями хранения приготовленной пищи;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определение и документирование факторов, угрожающих безопасности пищевой продукции, которые возможны для данного типа продукции, процесса и фактически имеющихся средств;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определение критических контрольных точек (ККТ): стадии, этапа или процесса, к которым можно применить меры управления для предотвращения, устранения или уменьшения до допустимого уровня потенциальных рисков.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разработка системы мониторинга для каждой ККТ, плана корректирующих действий на случай возникновения отклонений параметров процесса от критических пределов, реализация процедур проверки.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65. Данный метод, требующий временных и финансовых затрат, а также краткосрочного повышения квалификации использующих его специалистов, описан в национальных стандартах &lt;13&gt; и его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&lt;13&gt; Технология Б.4.3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1405-ст.; ГОСТ Р ИСО 22000-2007 "Национальный стандарт Российской Федерации. Системы менеджмента безопасности пищевой продукции. Требования к организациям, участвующим в цепи создания пищевой продукции". Утвержден и введен в действие приказом Федерального агентства по техническому регулированию и метрологии от 17 апреля 2007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66-ст.</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3"/>
        <w:rPr>
          <w:rFonts w:ascii="Times New Roman" w:hAnsi="Times New Roman" w:cs="Times New Roman"/>
          <w:color w:val="000000" w:themeColor="text1"/>
        </w:rPr>
      </w:pPr>
      <w:r w:rsidRPr="004C1E8F">
        <w:rPr>
          <w:rFonts w:ascii="Times New Roman" w:hAnsi="Times New Roman" w:cs="Times New Roman"/>
          <w:color w:val="000000" w:themeColor="text1"/>
        </w:rPr>
        <w:t>4.4.2. Исследование HAZOP</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66. Метод HAZOP (Hazard a</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d Operability Study) основан на использовании управляющих слов, которые помогают понять, почему цели проектирования или условия функционирования не достигаются на каждом этапе проекта, процесса, процедуры или системы.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67. При проведении исследования HAZOP рассматриваются нежелательные результаты и отклонения от намеченных результатов и условий в целях поиска возможных причин и видов отказа.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68. Метод рекомендуется реализовывать пошагово с выполнением следующих процедур:</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определение целей и области применения исследования;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установление набора ключевых и управляющих слов для исследования;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формирование группы HAZOP из экспертов по основным и смежным дисциплинам, проектировщиков и производственного персонала, способных провести необходимую техническую экспертизу и оценить воздействие отклонений от намеченного или существующего проекта;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определение и сбор необходимой документации, чертежей и описаний технологического процесса;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анализ каждой основной единицы оборудования и всего вспомогательного оборудования и контрольно-измерительной аппаратуры с использованием документов, собранных на предыдущем этапе;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документальное подтверждение любого отклонения от нормы и соответствующих состояний; выявление способов обнаружения и/или предупреждения отклонения.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69. Данный метод, требующий временных и финансовых затрат, а также повышения квалификации использующих его специалистов, описан в национальных стандартах &lt;14&gt; и рекомендуется к использованию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&lt;14&gt; Технология Б.2.4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1405-ст.; ГОСТ Р 51901.11-2005 (МЭК 61882:2001) "Менеджмент риска. Исследование опасности и работоспособности. Прикладное руководство". Утвержден и введен в действие приказом Федерального агентства по техническому регулированию и метрологии от 30 сентября 2005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235-ст; А1 Приложение А ГОСТ Р 51901.1-2002 "Менеджмент риска. Анализ риска технологических систем". Принят и введен в действие Постановлением Госстандарта России от 7 июня 2002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236-ст.</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1"/>
        <w:rPr>
          <w:rFonts w:ascii="Times New Roman" w:hAnsi="Times New Roman" w:cs="Times New Roman"/>
          <w:color w:val="000000" w:themeColor="text1"/>
        </w:rPr>
      </w:pPr>
      <w:r w:rsidRPr="004C1E8F">
        <w:rPr>
          <w:rFonts w:ascii="Times New Roman" w:hAnsi="Times New Roman" w:cs="Times New Roman"/>
          <w:color w:val="000000" w:themeColor="text1"/>
        </w:rPr>
        <w:t>V. Иные методы, применяемые для оценки</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профессиональных рисков</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5.1. Структурированный метод "Что, если?" (SWIFT)</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70. Этот метод рекомендуется применять к системам, процессам, процедурам и организациям в целом, для изучения последствий изменений и измененного или созданного риска, при этом используются как положительные, так и отрицательные результаты.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71. Метод, требующий минимальной подготовки команды, а также не требующий дополнительных финансовых и временных затрат, описан в национальном стандарте &lt;15&gt;, и его рекомендуется применять ко всем формам физической установки или системы, ситуации или обстоятельства, организации или деятельности, метод является относительно быстрым в применении, быстро выявляет основные риски и источники риска, рекомендуется к использованию для выявления возможностей улучшения работы процессов и систем, рекомендуется к использованию для определения действий, которые приводят к повышению вероятности успеха, а также для создания реестра рисков и плана снижения риска с меньшими усилиями.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&lt;15&gt; Технология Б.2.6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1405-ст.</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5.2. Метод анализа влияния человеческого фактора</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(HRA - Huma</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Reliability Assessme</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t)</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72. Данный метод обеспечивает формализованный способ исследования ошибок оператора при оценке риска для систем, работа которых существенно зависит от действий персонала. Оценка действий персонала позволяет выявить ошибки, которые могут отрицательно влиять на производительность, и определить способы устранения данных ошибок, а также других причин отказа систем, в том числе технических и программных средств.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73. Метод описан в национальных стандартах &lt;16&gt; и рекомендуется для оценки влияния действий работника, в том числе ошибок оператора, на работу рассматриваемой системы, а также рекомендуется к использованию в целях качественной оценки действий оператора, а также идентификации его возможных ошибок и их причин, что позволяет снизить как количество таких ошибок, так и влияние последствий таких ошибок на работу рассматриваемой системы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&lt;16&gt; Технология Б.5.8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1405-ст; ГОСТ Р МЭК 62508-2014 "Менеджмент риска. Анализ влияния на надежность человеческого фактора" Утвержден приказом Федерального агентства по техническому регулированию и метрологии от 17 октября 2014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1350-ст; ГОСТ Р 51901.1-2002 "Менеджмент риска. Анализ риска технологических систем" (А.6 Приложение А). Принят и введен в действие постановлением Госстандарта Российской Федерации от 7 июня 2002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236-ст.</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74. Предлагаемый метод рекомендуется использовать для получения количественных данных об отказах, связанных с ошибками оператора, а также в качестве исходных данных для применения других методов.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75.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5.3. Оценка риска получения профессионального заболевания</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76. Результатом применения данного метода является оценка уровня риска получения профессионального заболевания работников в зависимости от уровня воздействия вредных и (или) опасных факторов производственной среды и трудового процесса. Полученные в результате применения указанного метода данные рекомендуется применять в качестве обоснования для принятия управленческих решений по ограничению вредного воздействия и оптимизации условий труда работников.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77. Оценка риска получения профессионального заболевания работником осуществляется на основе результатов специальной оценки условий труда в соответствии со статьей 14 Федерального закона "О специальной оценке условий труда" &lt;17&gt;. В качестве дополнительного метода может использоваться метод, описанный в акте Минздрава России &lt;18&gt;, предназначенный для применения специалистами центров государственного санитарно-эпидемиологического надзора и научно-исследовательских организаций и центров медицины труда. При этом указанный метод &lt;17&gt; и его результаты не применяются для решения вопросов занятости конкретного работника или иных целей, влияющих на уровень его социальной защиты, а также в целях отбора персонала для выполнения отдельных работ или иных действий, противоречащих требованиям Трудового кодекса Российской Федерации, в том числе способствующих возникновению или усилению социального неравенства работников.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&lt;17&gt; Собрание законодательства Российской Федерации 2013,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52, ст. 6991; 2016,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18, ст. 2512.</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&lt;18&gt; Р 2.2.1766-03. Гигиена труда. "Руководство по оценке профессионального риска для здоровья работников. Организационно-методические основы, принципы и критерии оценки", утвержденное Главным государственным санитарным врачом, Первым заместителем Министра здравоохранения Российской Федерации Г.Г. Онищенко 24 июня 2003 г.</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5.4. Анализ эффективности затрат (анализ "затрат и выгод")</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78. Данный метод оценки риска рекомендуется использовать при выборе мер управления профессиональными рисками после оценки их уровня. Анализ эффективности затрат рекомендуется использовать при сравнении общих ожидаемых затрат с общими ожидаемыми выгодами (доходами и преимуществами) в целях выбора лучшего или наиболее выгодного варианта решения. Данный метод является неявной частью многих систем оценки риска и описан в национальном стандарте &lt;19&gt;.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&lt;19&gt; Технология Б.7.2 ГОСТ Р 58771-2019 "Менеджмент риска. Технологии оценки риска" Утвержден и введен в действие приказом Федерального агентства по техническому регулированию и метрологии от 17 декабря 2019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1405-ст.</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79. В случаях оценки риска причинения вреда здоровью и жизни работника или значительного вреда окружающей среде рекомендуется применение разновидности данного метода - принципа ALARP. Этот принцип разделяет риск на три уровня: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уровень, выше которого риск недопустим и приемлем только в экстраординарных обстоятельствах;</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уровень, ниже которого риск незначителен, и достаточно проводить мониторинг для поддержания низкого риска;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центральная зона, где риск рекомендуется удерживать настолько низким, насколько это возможно (As Low As it Reaso</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ably Possible, ALARP).</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80. Анализ эффективности затрат рекомендуется использовать для выбора между различными решениями, связанными с мерами управления рисками.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81. В начале процесса определяются все заинтересованные стороны, которые понесут затраты или получат выгоды, в полный анализ эффективности затрат включают все заинтересованные стороны.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82. Далее определяют прямые и косвенные выгоды и затраты всех соответствующих заинтересованных сторон, связанных с оцениваемым риском. К затратам рекомендуется относить планируемые, дополнительные, и неокупаемые затраты, такие как потеря рентабельности, потеря времени высшего руководства организации или отвлечение капитала от других инвестиций.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83. Прямые выгоды - это выгоды, полученные непосредственно от предпринятых действий.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84. Косвенные (или дополнительные) выгоды носят случайный характер, но способны оказывать существенное влияние на решение задачи. Примерами косвенных выгод могут быть повышение репутации, удовлетворенность персонала и улучшение психологического климата.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85. Результатом применения метода является информация об относительных затратах и выгодах при различных вариантах решений или действий. Выходные данные выражаются количественно в виде чистой приведенной стоимости, внутреннего коэффициента рентабельности или в виде отношения приведенной стоимости выгод к приведенной стоимости затрат. Качественно выходные данные обычно выражаются в форме таблицы, в которой сопоставляют различные типы затрат и выгод.</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86. Данный метод, требующий дополнительные временные и финансовые затраты для его использования, а также повышения квалификации использующих его специалистов, рекомендуется применять для сравнения целесообразности внедрения тех или иных технических или управленческих решений, а также для оценки рисков на любом уровне: организации в целом, на уровне проекта/отдела, а также для конкретного оборудования или процесса, для рисков, действующих в среднесрочном и краткосрочном временном диапазоне.</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1"/>
        <w:rPr>
          <w:rFonts w:ascii="Times New Roman" w:hAnsi="Times New Roman" w:cs="Times New Roman"/>
          <w:color w:val="000000" w:themeColor="text1"/>
        </w:rPr>
      </w:pPr>
      <w:r w:rsidRPr="004C1E8F">
        <w:rPr>
          <w:rFonts w:ascii="Times New Roman" w:hAnsi="Times New Roman" w:cs="Times New Roman"/>
          <w:color w:val="000000" w:themeColor="text1"/>
        </w:rPr>
        <w:t>VI. Рекомендации по разработке и реализации мер управления</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профессиональными рисками</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87. В целях разработки и реализации мер по управлению профессиональными рисками рекомендуется приведенная ниже пошаговая процедура разработки и реализации указанных мер с учетом возможности применения результатов проведения специальной оценки условий труда для оценки уровней профессиональных рисков.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88. Шаг 1. По результатам оценки уровня профессиональных рисков оформляется перечень (реестр) рисков, ранжированный в зависимости от оцененного уровня каждого риска.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89. Шаг 2. Рассматриваются меры управления профессиональными рисками (меры снижения уровня профессиональных рисков или контроля уровня профессиональных рисков).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При формировании мер управления профессиональными рисками рекомендуется рассматривать с учетом их значимости (приоритетности), а также эффективности представленных защитных мер:</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исключение опасной или вредной работы (процедуры, процесса, сырья, материалов, оборудования и т.п.);</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замена опасной работы (процедуры, процесса, сырья, материалов, оборудования и т.п.) менее опасной;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реализация инженерных (технических) методов ограничения риска воздействия опасностей на работников;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реализация административных методов;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использование средств индивидуальной защиты.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89.1. Исключение опасной работы (например, автоматизация производственных процессов и операций), а также устранение источника опасности является приоритетной мерой. Например, устранить возможность падения, предоставив исключающие наступление данного события пространство для безопасного доступа и безопасную площадку для работы.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89.2. Замена опасной работы менее опасной означает использование материалов, веществ, процессов, выполняющих те же функции, но менее опасных для здоровья работников. Например, замена красок, произведенных на основе растворителей, на аналогичные на водной основе; чистка резервуаров с использованием воды или пара под давлением вместо легковоспламеняющегося растворителя; использование инструментов с приводом от сжатого воздуха вместо электричества или использовать оборудование и инструменты с более низким напряжением.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89.3. Реализация инженерных (технических) методов снижения или ограничения профессиональных рисков направлена на изолирование людей от источников опасности, например, изоляция токопроводящих частей электрических кабелей и другого оборудования, установка звукопоглощающих кожухов вокруг оборудования, являющегося источником шума, осуществление перемещения опасных веществ внутри трубопроводов.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89.4. Реализация административных методов, в том числе постоянного и периодического административного контроля, а также самоконтроля, уменьшает вероятность возникновения опасных ситуаций.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Примерами таких методов являются: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ограничение времени воздействия вредного (опасного) фактора на работника за счет сокращения продолжительности рабочего времени, предоставления регламентированных перерывов в течение рабочего дня (смены), ротации работников, выполняющих вредные операции;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оформление нарядов-допусков на выполнение работ повышенной опасности;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уменьшение количества работников, подвергающихся риску травмирования, путем более эффективного планирования производства работ, планирования путей движения работников, исключающих заход в опасные зоны;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производственный контроль соблюдения требований охраны труда;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применение знаков безопасности.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В дополнение к перечисленным мерам разрабатываются инструкции по охране труда и безопасному выполнению работ, формируются планы работы, реализуются мероприятия на основе практического опыта и оценки рисков, требований правил охраны труда и промышленной безопасности, стандартов, действующей у работодателя системы допусков на объекты и т.д. Требования указанных документов рекомендуется доводить до сведения каждого работника, выполняющего опасные работы, а также работы, связанные с воздействием </w:t>
      </w:r>
      <w:r w:rsidRPr="004C1E8F">
        <w:rPr>
          <w:rFonts w:ascii="Times New Roman" w:hAnsi="Times New Roman" w:cs="Times New Roman"/>
          <w:color w:val="000000" w:themeColor="text1"/>
        </w:rPr>
        <w:lastRenderedPageBreak/>
        <w:t>вредных производственных факторов.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Программы обучения работников по охране труда и безопасным приемам выполнения работ обеспечивают получение работниками навыков для безопасного выполнения поручаемых им работ, например, обязательного использования газовых анализаторов при работе в замкнутых пространствах и емкостях, безопасного и правильного применения специальных инструментов или оборудования при выполнении отдельных работ другим безопасным способам выполнения работ.</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89.5. Применение средств индивидуальной защиты (СИЗ) выполняется в случаях, кода опасности/риски не могут быть ограничены иными вышеперечисленными мерами.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Обеспечение работников СИЗ осуществляется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90. Шаг 3. Разработка мер управления профессиональными рисками и составление плана мероприятий по управлению профессиональными рисками.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После определения величины и уровня профессионального риска от каждой выявленной (идентифицированной) опасности, с учетом приоритетности снижения воздействия опасностей рекомендуется разработать план мероприятий по управлению профессиональными рисками, рекомендуемая форма которого предусмотрена приложением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16.</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91. Шаг 4. Повторная оценка уровня профессиональных рисков после реализации указанных в предыдущем шаге мероприятий по управлению профессиональными рисками.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92. После реализации мер, направленных на снижение уровня профессиональных рисков, рекомендуется провести повторную оценку уровней профессиональных рисков, в отношении которых были реализованы указанные защитные меры с учетом того, что соблюдение работодателями нормативных правовых актов, содержащих государственные нормативные требования охраны труда, обеспечивает снижение профессиональных рисков до приемлемого уровня.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93. Если уровень профессионального риска превышает допустимый (например, установленный нормативным правовым актом предельно допустимый уровень или предельно допустимую концентрацию вредного производственного фактора) или остается высоким (по экспертным оценкам или по результатам произведенных расчетов), рекомендуется разработать и реализовать дополнительные мероприятия по его снижению в случае, когда это представляется практически возможным, и проводится повторная оценка. Если по результатам указанной оценки уровень профессионального риска сохраняется высоким или в случае невозможности его снижения, предусматриваются дополнительные указанные выше меры контроля и (или) применение СИЗ, которые снижают вероятность причинения вреда здоровью работника.</w:t>
      </w:r>
    </w:p>
    <w:p w:rsidR="00435DD6" w:rsidRPr="004C1E8F" w:rsidRDefault="00435DD6">
      <w:pPr>
        <w:rPr>
          <w:rFonts w:ascii="Times New Roman" w:eastAsia="Times New Roman" w:hAnsi="Times New Roman" w:cs="Times New Roman"/>
          <w:color w:val="000000" w:themeColor="text1"/>
          <w:szCs w:val="20"/>
          <w:lang w:eastAsia="ru-RU"/>
        </w:rPr>
      </w:pPr>
      <w:r w:rsidRPr="004C1E8F">
        <w:rPr>
          <w:rFonts w:ascii="Times New Roman" w:hAnsi="Times New Roman" w:cs="Times New Roman"/>
          <w:color w:val="000000" w:themeColor="text1"/>
        </w:rPr>
        <w:br w:type="page"/>
      </w:r>
    </w:p>
    <w:p w:rsidR="00435DD6" w:rsidRPr="004C1E8F" w:rsidRDefault="00435DD6" w:rsidP="00435DD6">
      <w:pPr>
        <w:pStyle w:val="ConsPlusNormal"/>
        <w:contextualSpacing/>
        <w:jc w:val="right"/>
        <w:outlineLvl w:val="1"/>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 xml:space="preserve">Приложение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к Рекомендациям по выбору метода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оценки уровня профессионального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и по снижению уровня такого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утвержденным приказом</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Министерства труда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и социальной защиты</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Российской Федерации</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 xml:space="preserve">от 28 декабря 2021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796</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center"/>
        <w:rPr>
          <w:rFonts w:ascii="Times New Roman" w:hAnsi="Times New Roman" w:cs="Times New Roman"/>
          <w:color w:val="000000" w:themeColor="text1"/>
        </w:rPr>
      </w:pPr>
      <w:bookmarkStart w:id="1" w:name="P377"/>
      <w:bookmarkEnd w:id="1"/>
      <w:r w:rsidRPr="004C1E8F">
        <w:rPr>
          <w:rFonts w:ascii="Times New Roman" w:hAnsi="Times New Roman" w:cs="Times New Roman"/>
          <w:color w:val="000000" w:themeColor="text1"/>
        </w:rPr>
        <w:t>Скользкие поверхности</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10972" w:type="dxa"/>
        <w:tblLayout w:type="fixed"/>
        <w:tblLook w:val="0000"/>
      </w:tblPr>
      <w:tblGrid>
        <w:gridCol w:w="9560"/>
        <w:gridCol w:w="709"/>
        <w:gridCol w:w="703"/>
      </w:tblGrid>
      <w:tr w:rsidR="00435DD6" w:rsidRPr="004C1E8F" w:rsidTr="00435DD6">
        <w:tc>
          <w:tcPr>
            <w:tcW w:w="956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Вопросы</w:t>
            </w:r>
          </w:p>
        </w:tc>
        <w:tc>
          <w:tcPr>
            <w:tcW w:w="70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Да</w:t>
            </w:r>
          </w:p>
        </w:tc>
        <w:tc>
          <w:tcPr>
            <w:tcW w:w="70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Нет</w:t>
            </w:r>
          </w:p>
        </w:tc>
      </w:tr>
      <w:tr w:rsidR="00435DD6" w:rsidRPr="004C1E8F" w:rsidTr="00435DD6">
        <w:trPr>
          <w:trHeight w:val="23"/>
        </w:trPr>
        <w:tc>
          <w:tcPr>
            <w:tcW w:w="9560"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Есть ли на полу неровные участки, шероховатости, выбоины, зазубрины и т.д.?</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560"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Бывают ли полы скользкими, например, при влажной уборке, вследствие разлива жидкостей, из-за дождя или грязи, а также пыли, образующейся в ходе производственного процесса?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560"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Есть ли пороги или другие выступы?</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560"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Проложены ли по полу кабели?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560"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Могут ли работники поскользнуться или упасть из-за особенностей обуви?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560"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Содержатся ли полы в чистоте?</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560"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Остаются ли на рабочем месте какие-либо объекты или препятствия, затрудняющие передвижение (за исключением стационарных)?</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560"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Обозначены ли должным образом стационарные препятствия, затрудняющие передвижение?</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560"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Обозначены ли маршруты движения транспорта?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560"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Достаточно ли освещены полы, а также маршруты движения транспорта?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outlineLvl w:val="2"/>
        <w:rPr>
          <w:rFonts w:ascii="Times New Roman" w:hAnsi="Times New Roman" w:cs="Times New Roman"/>
          <w:color w:val="000000" w:themeColor="text1"/>
        </w:rPr>
      </w:pPr>
      <w:r w:rsidRPr="004C1E8F">
        <w:rPr>
          <w:rFonts w:ascii="Times New Roman" w:hAnsi="Times New Roman" w:cs="Times New Roman"/>
          <w:color w:val="000000" w:themeColor="text1"/>
        </w:rPr>
        <w:t>Примеры предупредительных мер</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Отбор напольных покрытий, особенно, в случаях, когда пол становится мокрым или пыльным вследствие производственных процессов; обеспечение сухости поверхностей.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Выполнение, при необходимости, химической обработки скользких поверхностей; использование исключающих образование скользких поверхностей способов очистки.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Регулярная проверка состояния пола и покрытия транспортных путей.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Устранение пробоин, трещин, замена изношенных ковров и ковровых покрытий и т.д.; расчистка полов и маршрутов движения транспорта.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Устранение порогов или уменьшение их высоты; улучшение их видимости.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Снабжение работников специальной обувью, защищающей от скольжения.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Маркировка полов и маршрутов движения транспорта.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Достаточное освещение полов и маршрутов движения транспорта.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Расстановка оборудования таким образом, чтобы избежать пересечения кабелей с пешеходными маршрутами; использование обшивки, позволяющей плотно прикрепить кабели к поверхностям.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Использование нескользких и легко очищаемых материалов на полу и в зоне маршрутов движения транспорта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Обеспечение стока жидкостей с поверхностей пола и транспортных путей.</w:t>
      </w:r>
    </w:p>
    <w:p w:rsidR="00435DD6" w:rsidRPr="004C1E8F" w:rsidRDefault="00435DD6">
      <w:pPr>
        <w:rPr>
          <w:rFonts w:ascii="Times New Roman" w:eastAsia="Times New Roman" w:hAnsi="Times New Roman" w:cs="Times New Roman"/>
          <w:color w:val="000000" w:themeColor="text1"/>
          <w:szCs w:val="20"/>
          <w:lang w:eastAsia="ru-RU"/>
        </w:rPr>
      </w:pPr>
      <w:r w:rsidRPr="004C1E8F">
        <w:rPr>
          <w:rFonts w:ascii="Times New Roman" w:hAnsi="Times New Roman" w:cs="Times New Roman"/>
          <w:color w:val="000000" w:themeColor="text1"/>
        </w:rPr>
        <w:br w:type="page"/>
      </w:r>
    </w:p>
    <w:p w:rsidR="00435DD6" w:rsidRPr="004C1E8F" w:rsidRDefault="00435DD6" w:rsidP="00435DD6">
      <w:pPr>
        <w:pStyle w:val="ConsPlusNormal"/>
        <w:contextualSpacing/>
        <w:jc w:val="right"/>
        <w:outlineLvl w:val="1"/>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 xml:space="preserve">Приложение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2</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к Рекомендациям по выбору метода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оценки уровня профессионального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и по снижению уровня такого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утвержденным приказом</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Министерства труда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и социальной защиты</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Российской Федерации</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 xml:space="preserve">от 28 декабря 2021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796</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Подвижные части оборудования</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10830" w:type="dxa"/>
        <w:tblLayout w:type="fixed"/>
        <w:tblLook w:val="0000"/>
      </w:tblPr>
      <w:tblGrid>
        <w:gridCol w:w="9418"/>
        <w:gridCol w:w="709"/>
        <w:gridCol w:w="703"/>
      </w:tblGrid>
      <w:tr w:rsidR="00435DD6" w:rsidRPr="004C1E8F" w:rsidTr="00435DD6">
        <w:tc>
          <w:tcPr>
            <w:tcW w:w="941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Вопросы</w:t>
            </w:r>
          </w:p>
        </w:tc>
        <w:tc>
          <w:tcPr>
            <w:tcW w:w="70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Да</w:t>
            </w:r>
          </w:p>
        </w:tc>
        <w:tc>
          <w:tcPr>
            <w:tcW w:w="70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Нет</w:t>
            </w: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Есть ли какие-либо потенциально опасные подвижные части промышленных установок, не оборудованные знаками безопасности и средствами обеспечения безопасности?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Обеспечивают ли средства обеспечения безопасности, которыми оборудованы промышленные установки, предохранение кистей, рук и других частей тела работников от контакта с опасными подвижными частями?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Все ли средства обеспечения безопасности закреплены и не могут быть легко демонтированы?</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Могут ли посторонние предметы попасть в подвижные части оборудования?</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Затрудняют ли средства обеспечения безопасности работу с оборудованием?</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Можно ли проводить обслуживание установки (например, смазку) без демонтажа средств обеспечения безопасности?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Можно ли демонтировать средства обеспечения безопасности без остановки работы механизма?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Есть ли незащищенные от контакта зубчатые зацепления, цепные шестерни, шкивы или маховики?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Есть ли наружные приводные ремни или цепи?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Есть ли незащищенные стопорные болты, пазы, гребни и т.д.?</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Может ли оператор установки без затруднений дотянуться до главного выключателя ВКЛ/ВЫКЛ?</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Используется ли только один пульт управления установкой, когда на ней работает два оператора?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outlineLvl w:val="2"/>
        <w:rPr>
          <w:rFonts w:ascii="Times New Roman" w:hAnsi="Times New Roman" w:cs="Times New Roman"/>
          <w:color w:val="000000" w:themeColor="text1"/>
        </w:rPr>
      </w:pPr>
      <w:r w:rsidRPr="004C1E8F">
        <w:rPr>
          <w:rFonts w:ascii="Times New Roman" w:hAnsi="Times New Roman" w:cs="Times New Roman"/>
          <w:color w:val="000000" w:themeColor="text1"/>
        </w:rPr>
        <w:t>Примеры предупредительных мер</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Допуск к работе с установками только обученных безопасным приемам выполнения работ и имеющих на это право работников.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Оборудование установок необходимыми и функционирующими средствами обеспечения безопасности.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Использование плакатов и знаков безопасности для напоминания работникам о необходимости использовать средства защиты.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Проверка наличия на рабочих местах всех необходимых средств защиты до запуска любых установок.</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Поддержание чистоты и свободных проходов в зонах размещения промышленных установок.</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Обеспечение достаточного пространства для свободного передвижения работников.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Обеспечение и обязательное применение необходимых средств индивидуальной защиты.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Оборудование промышленных установок и зон вокруг них осветительным оборудованием, обеспечивающим соответствующую нормативам освещенность в зоне работы оборудования.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Использование системы знаков безопасности и предупреждений для предотвращения случайного пуска неисправных установок.</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Обеспечение своевременного технического обслуживания и оперативного устранения неисправностей оборудования.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Обеспечение достаточного для прохода пространства между подвижными частями оборудования и стационарными установками, находящимися в непосредственной близости.</w:t>
      </w:r>
    </w:p>
    <w:p w:rsidR="00435DD6" w:rsidRPr="004C1E8F" w:rsidRDefault="00435DD6">
      <w:pPr>
        <w:rPr>
          <w:rFonts w:ascii="Times New Roman" w:eastAsia="Times New Roman" w:hAnsi="Times New Roman" w:cs="Times New Roman"/>
          <w:color w:val="000000" w:themeColor="text1"/>
          <w:szCs w:val="20"/>
          <w:lang w:eastAsia="ru-RU"/>
        </w:rPr>
      </w:pPr>
      <w:r w:rsidRPr="004C1E8F">
        <w:rPr>
          <w:rFonts w:ascii="Times New Roman" w:hAnsi="Times New Roman" w:cs="Times New Roman"/>
          <w:color w:val="000000" w:themeColor="text1"/>
        </w:rPr>
        <w:br w:type="page"/>
      </w:r>
    </w:p>
    <w:p w:rsidR="00435DD6" w:rsidRPr="004C1E8F" w:rsidRDefault="00435DD6" w:rsidP="00435DD6">
      <w:pPr>
        <w:pStyle w:val="ConsPlusNormal"/>
        <w:contextualSpacing/>
        <w:jc w:val="right"/>
        <w:outlineLvl w:val="1"/>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 xml:space="preserve">Приложение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3</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к Рекомендациям по выбору метода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оценки уровня профессионального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и по снижению уровня такого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утвержденным приказом</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Министерства труда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и социальной защиты</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Российской Федерации</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 xml:space="preserve">от 28 декабря 2021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796</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Шум</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10688" w:type="dxa"/>
        <w:tblLayout w:type="fixed"/>
        <w:tblLook w:val="0000"/>
      </w:tblPr>
      <w:tblGrid>
        <w:gridCol w:w="9276"/>
        <w:gridCol w:w="709"/>
        <w:gridCol w:w="703"/>
      </w:tblGrid>
      <w:tr w:rsidR="00435DD6" w:rsidRPr="004C1E8F" w:rsidTr="00435DD6">
        <w:tc>
          <w:tcPr>
            <w:tcW w:w="927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Вопросы</w:t>
            </w:r>
          </w:p>
        </w:tc>
        <w:tc>
          <w:tcPr>
            <w:tcW w:w="70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Да</w:t>
            </w:r>
          </w:p>
        </w:tc>
        <w:tc>
          <w:tcPr>
            <w:tcW w:w="70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Нет</w:t>
            </w: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Могут ли в ходе производственных процессов возникать шумы высокого уровня (например, при соприкосновении металлических поверхностей, вследствие работы двигателей)?</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Могут ли возникать шумы высокого уровня в рабочей зоне вследствие проникновения в здания внешних шумов?</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Может ли производственный шум заглушать сигналы тревоги?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Является ли шум настолько сильным, что Вам приходится повышать голос при разговоре с другими людьми на Вашем рабочем месте?</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Повышаете ли Вы непроизвольно голос при разговоре с другими людьми, после того как покидаете рабочее место?</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outlineLvl w:val="2"/>
        <w:rPr>
          <w:rFonts w:ascii="Times New Roman" w:hAnsi="Times New Roman" w:cs="Times New Roman"/>
          <w:color w:val="000000" w:themeColor="text1"/>
        </w:rPr>
      </w:pPr>
      <w:r w:rsidRPr="004C1E8F">
        <w:rPr>
          <w:rFonts w:ascii="Times New Roman" w:hAnsi="Times New Roman" w:cs="Times New Roman"/>
          <w:color w:val="000000" w:themeColor="text1"/>
        </w:rPr>
        <w:t>Примеры предупредительных мер</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Установление уровня воздействия шума на работников; проверка соответствия уровня шума установленным нормам (производственный контроль).</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Внедрение инженерных решений, позволяющих снизить шумовое воздействие (например, оснащение вытяжек шумоглушителями).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Размещение источников шума на большем расстоянии от работников.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Временные ограничения по продолжительности работы в зонах с повышенным уровнем шума.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Экранирование промышленных установок для снижения шума.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Установка барьеров или экранов, препятствующих прямому распространению шума.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Определение зон, где необходимо защищать органы слуха и обозначение подобных зон плакатами и знаками о необходимости работы в наушниках.</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Обеспечение работников средствами защиты органов слуха (в том числе, после консультаций с работниками или их представителями).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Использование средств индивидуальной защиты органов слуха.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Обеспечение эффективного применения средств индивидуальной защиты органов слуха, контроль эффективности их работы.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Информирование, инструктирование и обучение.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Регулярные проверки слуха всех работников, подвергающихся высоким уровням шума.</w:t>
      </w:r>
    </w:p>
    <w:p w:rsidR="00435DD6" w:rsidRPr="004C1E8F" w:rsidRDefault="00435DD6">
      <w:pPr>
        <w:rPr>
          <w:rFonts w:ascii="Times New Roman" w:eastAsia="Times New Roman" w:hAnsi="Times New Roman" w:cs="Times New Roman"/>
          <w:color w:val="000000" w:themeColor="text1"/>
          <w:szCs w:val="20"/>
          <w:lang w:eastAsia="ru-RU"/>
        </w:rPr>
      </w:pPr>
      <w:r w:rsidRPr="004C1E8F">
        <w:rPr>
          <w:rFonts w:ascii="Times New Roman" w:hAnsi="Times New Roman" w:cs="Times New Roman"/>
          <w:color w:val="000000" w:themeColor="text1"/>
        </w:rPr>
        <w:br w:type="page"/>
      </w:r>
    </w:p>
    <w:p w:rsidR="00435DD6" w:rsidRPr="004C1E8F" w:rsidRDefault="00435DD6" w:rsidP="00435DD6">
      <w:pPr>
        <w:pStyle w:val="ConsPlusNormal"/>
        <w:contextualSpacing/>
        <w:jc w:val="right"/>
        <w:outlineLvl w:val="1"/>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 xml:space="preserve">Приложение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4</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к Рекомендациям по выбору метода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оценки уровня профессионального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и по снижению уровня такого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утвержденным приказом</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Министерства труда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и социальной защиты</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Российской Федерации</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 xml:space="preserve">от 28 декабря 2021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796</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Вибрация</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10688" w:type="dxa"/>
        <w:tblLayout w:type="fixed"/>
        <w:tblLook w:val="0000"/>
      </w:tblPr>
      <w:tblGrid>
        <w:gridCol w:w="9276"/>
        <w:gridCol w:w="709"/>
        <w:gridCol w:w="703"/>
      </w:tblGrid>
      <w:tr w:rsidR="00435DD6" w:rsidRPr="004C1E8F" w:rsidTr="00435DD6">
        <w:tc>
          <w:tcPr>
            <w:tcW w:w="927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Вопросы</w:t>
            </w:r>
          </w:p>
        </w:tc>
        <w:tc>
          <w:tcPr>
            <w:tcW w:w="70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Да</w:t>
            </w:r>
          </w:p>
        </w:tc>
        <w:tc>
          <w:tcPr>
            <w:tcW w:w="70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Нет</w:t>
            </w: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Производится ли работа (регулярно или в течение длительных периодов) в условиях явно ощущаемой вибрации в положении стоя или сидя?</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Производится ли работа (регулярно или в течение длительных периодов) с использованием ручных электрических инструментов и оборудования, вызывающих вибрацию?</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outlineLvl w:val="2"/>
        <w:rPr>
          <w:rFonts w:ascii="Times New Roman" w:hAnsi="Times New Roman" w:cs="Times New Roman"/>
          <w:color w:val="000000" w:themeColor="text1"/>
        </w:rPr>
      </w:pPr>
      <w:r w:rsidRPr="004C1E8F">
        <w:rPr>
          <w:rFonts w:ascii="Times New Roman" w:hAnsi="Times New Roman" w:cs="Times New Roman"/>
          <w:color w:val="000000" w:themeColor="text1"/>
        </w:rPr>
        <w:t>Примеры предупредительных мер</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Определение воздействия вибрации на отдельных сотрудников; проверка соответствия уровня вибрации установленным нормам.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Изоляция рабочих мест (сидений, полов) от вибрации.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Отказ от использования оборудования и инструментов, вызывающих вибрацию.</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Ограничение времен работы с инструментами (оборудованием), вызывающими воздействие вибрации.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Использование инструментов (оборудованных защищенными или щадящими рукоятками и т.д.) и их регулярное обслуживание.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Соблюдение положений инструкций по использованию оборудования и инструментов.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Обучение безопасным приемам выполнения работ и информирование.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Предоставление защитных рукавиц для защиты от локальной вибрации кистей и рук.</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Поддержание защитных рукавиц в рабочем состоянии.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Содержание тела, особенно рук, в тепле, выполнение упражнений для рук при выполнении работ, связанных с локальной вибрацией, на открытой территории в холодный период года.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Обеспечение работников теплой и сухой специальной одеждой при выполнении работ, связанных с локальной вибрацией, на открытой территории в холодный период года.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Регулярные медицинские осмотры работников, подвергающихся воздействию вибрации.</w:t>
      </w:r>
    </w:p>
    <w:p w:rsidR="00435DD6" w:rsidRPr="004C1E8F" w:rsidRDefault="00435DD6">
      <w:pPr>
        <w:rPr>
          <w:rFonts w:ascii="Times New Roman" w:eastAsia="Times New Roman" w:hAnsi="Times New Roman" w:cs="Times New Roman"/>
          <w:color w:val="000000" w:themeColor="text1"/>
          <w:szCs w:val="20"/>
          <w:lang w:eastAsia="ru-RU"/>
        </w:rPr>
      </w:pPr>
      <w:r w:rsidRPr="004C1E8F">
        <w:rPr>
          <w:rFonts w:ascii="Times New Roman" w:hAnsi="Times New Roman" w:cs="Times New Roman"/>
          <w:color w:val="000000" w:themeColor="text1"/>
        </w:rPr>
        <w:br w:type="page"/>
      </w:r>
    </w:p>
    <w:p w:rsidR="00435DD6" w:rsidRPr="004C1E8F" w:rsidRDefault="00435DD6" w:rsidP="00435DD6">
      <w:pPr>
        <w:pStyle w:val="ConsPlusNormal"/>
        <w:contextualSpacing/>
        <w:jc w:val="right"/>
        <w:outlineLvl w:val="1"/>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 xml:space="preserve">Приложение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5</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к Рекомендациям по выбору метода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оценки уровня профессионального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и по снижению уровня такого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утвержденным приказом</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Министерства труда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и социальной защиты</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Российской Федерации</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 xml:space="preserve">от 28 декабря 2021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796</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Стрессы на работе</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10830" w:type="dxa"/>
        <w:tblLayout w:type="fixed"/>
        <w:tblLook w:val="0000"/>
      </w:tblPr>
      <w:tblGrid>
        <w:gridCol w:w="9418"/>
        <w:gridCol w:w="709"/>
        <w:gridCol w:w="703"/>
      </w:tblGrid>
      <w:tr w:rsidR="00435DD6" w:rsidRPr="004C1E8F" w:rsidTr="00435DD6">
        <w:tc>
          <w:tcPr>
            <w:tcW w:w="941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Вопросы</w:t>
            </w:r>
          </w:p>
        </w:tc>
        <w:tc>
          <w:tcPr>
            <w:tcW w:w="70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Да</w:t>
            </w:r>
          </w:p>
        </w:tc>
        <w:tc>
          <w:tcPr>
            <w:tcW w:w="70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Нет</w:t>
            </w:r>
          </w:p>
        </w:tc>
      </w:tr>
      <w:tr w:rsidR="00435DD6" w:rsidRPr="004C1E8F" w:rsidTr="00435DD6">
        <w:tc>
          <w:tcPr>
            <w:tcW w:w="10830" w:type="dxa"/>
            <w:gridSpan w:val="3"/>
          </w:tcPr>
          <w:p w:rsidR="00435DD6" w:rsidRPr="004C1E8F" w:rsidRDefault="00435DD6" w:rsidP="00435DD6">
            <w:pPr>
              <w:pStyle w:val="ConsPlusNormal"/>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Требования по работе</w:t>
            </w: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Работают ли сотрудники (регулярно или эпизодически) в условиях напряжения (например, при быстром темпе работы, наличии жестких требований по времени выполнения работы)?</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Работают ли сотрудники (регулярно или эпизодически) в режиме ненормированного рабочего дня?</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Выполняется ли (регулярно или эпизодически) работниками большой объем работы?</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Существует ли баланс между требованиями к физическому и умственному состоянию работников, необходимых для выполнения порученной им работы, с реальными возможностями и способностями работников к выполнению этой работы?</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Присутствует ли при выполнении работы монотонность нагрузки?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Существуют ли риски иной, не связанной с человеческим фактором природы - физические, химические (напр. шум, температура, хим. вещества и т.д.)?</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Ознакомлены ли работники со своими трудовыми обязанностями?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Наблюдается ли социальная изоляция сотрудников при выполнении ими работы?</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10830" w:type="dxa"/>
            <w:gridSpan w:val="3"/>
          </w:tcPr>
          <w:p w:rsidR="00435DD6" w:rsidRPr="004C1E8F" w:rsidRDefault="00435DD6" w:rsidP="00435DD6">
            <w:pPr>
              <w:pStyle w:val="ConsPlusNormal"/>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Управление рабочим процессом</w:t>
            </w: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Оказывают ли работники влияние на способы (методы) выполнения порученной им работы?</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Оказывают ли работники влияние на содержание выполняемой ими работы?</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Имеют ли работники при выполнении порученной им работы возможность планировать свою работу, принимать решения и брать на себя ответственность?</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Наблюдается ли при постановке задачи ее дробление на отдельные задания настолько, что работники не представляют себе конечную цель поставленной задачи?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Планируется ли заранее график (состав) рабочих смен на заданный период работы (месяц, квартал, год)?</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Планируется ли график (состав) рабочих смен на заданный период работы (месяц, квартал, год) с учетом мнения работников?</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Работают ли сотрудники в режиме гибкого графика рабочего дня (смены)?</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10830" w:type="dxa"/>
            <w:gridSpan w:val="3"/>
          </w:tcPr>
          <w:p w:rsidR="00435DD6" w:rsidRPr="004C1E8F" w:rsidRDefault="00435DD6" w:rsidP="00435DD6">
            <w:pPr>
              <w:pStyle w:val="ConsPlusNormal"/>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Социальный климат</w:t>
            </w: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Наблюдается ли напряженный социальный климат на рабочих местах?</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Наблюдается ли слабое взаимодействие между различными группами работников (или различными структурными подразделениями)?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Наблюдаются ли межличностные конфликты или конфликты между группами работников?</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Наблюдаются ли неразрешенные противоречия и конфликты между работниками и руководителями?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Присутствует ли жесткая конкуренция между работниками внутри одного структурного подразделения?</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Наблюдаются ли агрессия или сексуальные домогательства?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Существует ли риск насилия в отношении работников со стороны других лиц (оскорбления, угрозы, физическое насилие)?</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10830" w:type="dxa"/>
            <w:gridSpan w:val="3"/>
          </w:tcPr>
          <w:p w:rsidR="00435DD6" w:rsidRPr="004C1E8F" w:rsidRDefault="00435DD6" w:rsidP="00435DD6">
            <w:pPr>
              <w:pStyle w:val="ConsPlusNormal"/>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Поддержка</w:t>
            </w: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Получают ли работники поддержку со стороны руководителей и коллег?</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Получают ли сотрудники отзывы (положительные или отрицательные) на свою работу?</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Отмечаются ли или поощряются сотрудники за успешно выполненную работу?</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Организуется ли стажировки и наставничество на рабочем месте для вновь поступивших работников?</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1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Получают ли работники поддержку при структурных изменениях на предприятии (или в случаях неясности относительно перспектив предприятия и т.д.) с целью снижения их беспокойства?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outlineLvl w:val="2"/>
        <w:rPr>
          <w:rFonts w:ascii="Times New Roman" w:hAnsi="Times New Roman" w:cs="Times New Roman"/>
          <w:color w:val="000000" w:themeColor="text1"/>
        </w:rPr>
      </w:pPr>
      <w:r w:rsidRPr="004C1E8F">
        <w:rPr>
          <w:rFonts w:ascii="Times New Roman" w:hAnsi="Times New Roman" w:cs="Times New Roman"/>
          <w:color w:val="000000" w:themeColor="text1"/>
        </w:rPr>
        <w:t>Примеры предупредительных мер</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outlineLvl w:val="3"/>
        <w:rPr>
          <w:rFonts w:ascii="Times New Roman" w:hAnsi="Times New Roman" w:cs="Times New Roman"/>
          <w:color w:val="000000" w:themeColor="text1"/>
        </w:rPr>
      </w:pPr>
      <w:r w:rsidRPr="004C1E8F">
        <w:rPr>
          <w:rFonts w:ascii="Times New Roman" w:hAnsi="Times New Roman" w:cs="Times New Roman"/>
          <w:color w:val="000000" w:themeColor="text1"/>
        </w:rPr>
        <w:t>Требования по работе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Обеспечивать работников необходимыми ресурсами, доступными как в обычном, так и в напряженном режиме работы.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Организовывать рабочие процессы, исключающие "пиковые" перегрузки, насколько это возможно.</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Заблаговременно предупреждать о производственных планах и возможных предстоящих периодах, в которые режим труда будет более напряженным.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Контролировать рабочую нагрузку, проводить систематические проверки физического и психологического состояния работников в течение периодов повышенной рабочей нагрузки.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Иметь резерв времени для минимальных и согласованных видов "временных компенсаций" работникам после периодов напряженной работы.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Обеспечивать необходимый уровень квалификации работников для выполнения работы.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Обеспечивать учет способностей и возможностей работника при установлении требований к выполнению порученной работнику работы, а также исключить случаи "недогрузки" и "перегрузки" работника.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Обеспечивать проведение регулярного обучения работников умениям управлять ходом выполнения своих заданий.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Поощрять работников, которые постоянно развивают свои навыки и умения.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Повышать разнообразие выполняемых работ, использовать метод выполнения работ или заданий "по кругу".</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Проводить оценку и предотвращение рисков на рабочем месте.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Определять роли, функции и ответственность работников.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Организовывать работу таким образом, чтобы сотрудник работал как минимум с одним коллегой. Способствовать развитию форм взаимодействия сотрудников, как на работе, так и вне ее посредством неформальных встреч, проведения социальных и иных мероприятий, улучшающих взаимодействия в коллективе.</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outlineLvl w:val="3"/>
        <w:rPr>
          <w:rFonts w:ascii="Times New Roman" w:hAnsi="Times New Roman" w:cs="Times New Roman"/>
          <w:color w:val="000000" w:themeColor="text1"/>
        </w:rPr>
      </w:pPr>
      <w:r w:rsidRPr="004C1E8F">
        <w:rPr>
          <w:rFonts w:ascii="Times New Roman" w:hAnsi="Times New Roman" w:cs="Times New Roman"/>
          <w:color w:val="000000" w:themeColor="text1"/>
        </w:rPr>
        <w:t>Управление рабочим процессом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Проводить консультации с работниками и их представителями относительно организации, содержания и целей работы.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Делегировать работникам ответственность и задачи поиска путей решения проблем, признавать их навыки и компетентность.</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Наблюдать и оценивать, насколько работники довольны своей работой.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Повышать чувство ответственности работников за свой участок работы путем акцента на их достижения в работе, отмечать их вклад в конечный результат.</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Планировать и заблаговременно информировать сотрудников о графике рабочих смен.</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Проводить консультации с работниками относительно графика рабочих смен, установить, по возможности, специальное время в течение рабочего дня (смены), которое работники могут использовать для собственных нужд.</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Предоставить возможность работникам с учетом особенностей организации производства самостоятельно планировать свой график.</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Ввести гибкий график рабочего времени и организовать условия труда для работников, имеющих семьи.</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outlineLvl w:val="3"/>
        <w:rPr>
          <w:rFonts w:ascii="Times New Roman" w:hAnsi="Times New Roman" w:cs="Times New Roman"/>
          <w:color w:val="000000" w:themeColor="text1"/>
        </w:rPr>
      </w:pPr>
      <w:r w:rsidRPr="004C1E8F">
        <w:rPr>
          <w:rFonts w:ascii="Times New Roman" w:hAnsi="Times New Roman" w:cs="Times New Roman"/>
          <w:color w:val="000000" w:themeColor="text1"/>
        </w:rPr>
        <w:t>Социальный климат</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Развивать и внедрять способы разрешения конфликтов и противоречий на рабочем месте.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Организовывать собрания работников и обсуждать существующие проблемы. Содействовать работникам в самостоятельном определении источников проблем и путей их решений.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Обеспечивать наличие в группах или командах работников со сходными типами личности.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Проводить тренинги по предотвращению межличностных конфликтов с обращением внимания на развитие умений и навыков управления у руководителей.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Содействовать развитию культуры взаимного уважения.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Обеспечивать поддержку отдельных категорий работников (например, молодых работников).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Развитие и внедрение политики противодействия агрессивному поведению.</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Избегать выполнения работ в одиночку.</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Организовывать рабочие места так, чтобы исключить возможность насилия в отношении работников, например, путем установки специальных ограждений, системы слежения и других мер.</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Сформировать и реализовывать политику предотвращения насилия в отношении работников с доведением до сведения работников о недопустимости насилия и о мерах, предпринимаемых компанией по </w:t>
      </w:r>
      <w:r w:rsidRPr="004C1E8F">
        <w:rPr>
          <w:rFonts w:ascii="Times New Roman" w:hAnsi="Times New Roman" w:cs="Times New Roman"/>
          <w:color w:val="000000" w:themeColor="text1"/>
        </w:rPr>
        <w:lastRenderedPageBreak/>
        <w:t>защите своих работников от насилия.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Создать эффективную систему связи для оперативного прохождения информации об имевшихся инцидентах и возможных проблемах.</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Обучать персонал приемам поведения в случае угрозы насилия (распознавание возможности насилия, возможного распространения насилия, получение помощи, другим действиям по предотвращению и нераспространению насилия).</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outlineLvl w:val="3"/>
        <w:rPr>
          <w:rFonts w:ascii="Times New Roman" w:hAnsi="Times New Roman" w:cs="Times New Roman"/>
          <w:color w:val="000000" w:themeColor="text1"/>
        </w:rPr>
      </w:pPr>
      <w:r w:rsidRPr="004C1E8F">
        <w:rPr>
          <w:rFonts w:ascii="Times New Roman" w:hAnsi="Times New Roman" w:cs="Times New Roman"/>
          <w:color w:val="000000" w:themeColor="text1"/>
        </w:rPr>
        <w:t>Поддержка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Обучать руководителей вопросам изучения мнения работников, способам поощрения и поддержки деятельности своих подчиненных.</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Организовывать стажировку на рабочих местах для новых работников, привлекать опытных работников для проведения инструктажа, непосредственного руководства и наблюдения за новыми работниками.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Организовывать открытое обсуждение с работниками и их представителями всех планируемых изменений (до, в течение и после изменений), связанных с работой (включая вопросы высвобождения работников).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Предоставлять работникам возможность обсуждать и оказывать влияние на возможные изменения, связанные с работой.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Организовать для работников, подлежащих сокращению, специальное обучение и консультации по вопросам их будущего трудоустройства.</w:t>
      </w:r>
    </w:p>
    <w:p w:rsidR="00435DD6" w:rsidRPr="004C1E8F" w:rsidRDefault="00435DD6">
      <w:pPr>
        <w:rPr>
          <w:rFonts w:ascii="Times New Roman" w:eastAsia="Times New Roman" w:hAnsi="Times New Roman" w:cs="Times New Roman"/>
          <w:color w:val="000000" w:themeColor="text1"/>
          <w:szCs w:val="20"/>
          <w:lang w:eastAsia="ru-RU"/>
        </w:rPr>
      </w:pPr>
      <w:r w:rsidRPr="004C1E8F">
        <w:rPr>
          <w:rFonts w:ascii="Times New Roman" w:hAnsi="Times New Roman" w:cs="Times New Roman"/>
          <w:color w:val="000000" w:themeColor="text1"/>
        </w:rPr>
        <w:br w:type="page"/>
      </w:r>
    </w:p>
    <w:p w:rsidR="00435DD6" w:rsidRPr="004C1E8F" w:rsidRDefault="00435DD6" w:rsidP="00435DD6">
      <w:pPr>
        <w:pStyle w:val="ConsPlusNormal"/>
        <w:contextualSpacing/>
        <w:jc w:val="right"/>
        <w:outlineLvl w:val="1"/>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 xml:space="preserve">Приложение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6</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к Рекомендациям по выбору метода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оценки уровня профессионального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и по снижению уровня такого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утвержденным приказом</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Министерства труда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и социальной защиты</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Российской Федерации</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 xml:space="preserve">от 28 декабря 2021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796</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Работа в офисе</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10688" w:type="dxa"/>
        <w:tblLayout w:type="fixed"/>
        <w:tblLook w:val="0000"/>
      </w:tblPr>
      <w:tblGrid>
        <w:gridCol w:w="9276"/>
        <w:gridCol w:w="709"/>
        <w:gridCol w:w="703"/>
      </w:tblGrid>
      <w:tr w:rsidR="00435DD6" w:rsidRPr="004C1E8F" w:rsidTr="00435DD6">
        <w:tc>
          <w:tcPr>
            <w:tcW w:w="927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Вопросы</w:t>
            </w:r>
          </w:p>
        </w:tc>
        <w:tc>
          <w:tcPr>
            <w:tcW w:w="70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Да</w:t>
            </w:r>
          </w:p>
        </w:tc>
        <w:tc>
          <w:tcPr>
            <w:tcW w:w="70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Нет</w:t>
            </w:r>
          </w:p>
        </w:tc>
      </w:tr>
      <w:tr w:rsidR="00435DD6" w:rsidRPr="004C1E8F" w:rsidTr="00435DD6">
        <w:tc>
          <w:tcPr>
            <w:tcW w:w="10688" w:type="dxa"/>
            <w:gridSpan w:val="3"/>
          </w:tcPr>
          <w:p w:rsidR="00435DD6" w:rsidRPr="004C1E8F" w:rsidRDefault="00435DD6" w:rsidP="00435DD6">
            <w:pPr>
              <w:pStyle w:val="ConsPlusNormal"/>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Обстановка на рабочем месте</w:t>
            </w: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Содержится ли напольное покрытие в безопасном состоянии (без углублений и предметов, препятствующих передвижению)?</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Соответствует ли микроклимат (температура, влажность и проветривание) установленным нормам, учитывает ли рекомендации специалистов или сотрудников)?</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Соответствует ли размер помещения количеству сотрудников, работающих в нем, с учетом установленных норм?</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Имеется ли в помещении естественное освещение?</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Оборудованы ли окна экранами, козырьками или шторами для устранения (или ограничения) светового потока, попадающего на мониторы?</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Отбрасывают ли источники света, окна, двери, лакированная мебель или стены блики на компьютерные мониторы?</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Отвлекает ли внимание и мешает ли устному общению посторонний шум?</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Ограничивают ли проложенные в помещении провода и кабели свободное перемещение сотрудников, создают ли они опасность падения?</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Достаточно ли у сотрудников рабочего пространства для свободной смены рабочей позы?</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Обеспечиваются ли регулярная уборка и обслуживание помещения?</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Есть ли в наличии в помещении набор для оказания первой помощи, и обучены ли сотрудники его применению?</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Обозначены ли маршруты эвакуации и запасные выходы и поддерживаются ли они свободными для доступа?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10688" w:type="dxa"/>
            <w:gridSpan w:val="3"/>
          </w:tcPr>
          <w:p w:rsidR="00435DD6" w:rsidRPr="004C1E8F" w:rsidRDefault="00435DD6" w:rsidP="00435DD6">
            <w:pPr>
              <w:pStyle w:val="ConsPlusNormal"/>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Устройства визуального отображения (мониторы) и компьютерная техника</w:t>
            </w: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Являются ли изображения на мониторах четкими, хорошо различимыми, достаточного размера с достаточным расстоянием между строк?</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Сохраняют ли изображения на мониторах стабильность, не вибрируют, не размыты и не дрожат?</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Может ли пользователь самостоятельно отрегулировать яркость и контрастность монитора?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Можно ли отрегулировать расположение монитора в соответствии с индивидуальными предпочтениями пользователя, например, наклонить и закрепить в этом положении?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Обеспечивает ли общее и местное освещение необходимую освещенность в помещении и достаточную контрастность монитора и фона экрана?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Размещен ли монитор на расстоянии от глаз пользователя на расстоянии 50 - 80 см?</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Защищен ли монитор от попадания на него бликов и иного отраженного света, способного ухудшить восприятие информации?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Отделена ли клавиатура от монитора? Может ли пользователь удобно расположить кисти рук, руки и туловище при работе?</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Достаточно ли места перед клавиатурой и мышью для удобного расположения кистей рук?</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Располагаются ли клавиатура и мышь в непосредственной близости друг от друга?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Находятся ли клавиатура и мышь на одном уровне?</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Является ли поверхность клавиатуры матовой для предотвращения бликов?</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Легко ли различимы символы на клавишах клавиатуры?</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Легко ли читаются символы на клавишах клавиатуры при правильной рабочей позе?</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10688" w:type="dxa"/>
            <w:gridSpan w:val="3"/>
          </w:tcPr>
          <w:p w:rsidR="00435DD6" w:rsidRPr="004C1E8F" w:rsidRDefault="00435DD6" w:rsidP="00435DD6">
            <w:pPr>
              <w:pStyle w:val="ConsPlusNormal"/>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Оборудование рабочего места</w:t>
            </w: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Устойчив ли рабочий стул? Обеспечивает ли он свободное передвижение и удобное расположение тела?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Легко ли регулируется высота стула?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Регулируется ли высота спинки стула?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Имеются ли подлокотники, если они необходимы?</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Имеется ли подставка для ног, если она необходима?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Можно ли дотянуться до оборудования и других часто используемых предметов, не поворачивая головы и туловища?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Обеспечивает ли высота рабочего стола подвижность ног, включая бедра?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Регулируется ли подставка для документов?</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Можно ли закрепить подставку для документов в удобной для сотрудника позиции?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10688" w:type="dxa"/>
            <w:gridSpan w:val="3"/>
          </w:tcPr>
          <w:p w:rsidR="00435DD6" w:rsidRPr="004C1E8F" w:rsidRDefault="00435DD6" w:rsidP="00435DD6">
            <w:pPr>
              <w:pStyle w:val="ConsPlusNormal"/>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Работа человека с машиной (эргономика программного обеспечения)</w:t>
            </w: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Соответствует ли программное обеспечение задачам, стоящим перед сотрудниками?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Можно ли настроить уровень программного обеспечения под начинающего пользователя?</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Предоставляется ли сотрудникам программное обеспечение с руководством пользователя и системой справки на родном языке пользователя?</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Предоставляет ли программное обеспечение информацию в виде, адаптированном под конкретного пользователя?</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Предоставляется ли пользователю техническая поддержка при возникновении сложностей, связанных с использованием программного обеспечения?</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10688" w:type="dxa"/>
            <w:gridSpan w:val="3"/>
          </w:tcPr>
          <w:p w:rsidR="00435DD6" w:rsidRPr="004C1E8F" w:rsidRDefault="00435DD6" w:rsidP="00435DD6">
            <w:pPr>
              <w:pStyle w:val="ConsPlusNormal"/>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Организация рабочего процесса</w:t>
            </w: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Может ли сотрудник делать необходимые перерывы или менять вид работы при длительной работе с компьютером?</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Превышает ли реальное время работы с компьютером шести часов в день?</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Получают ли сотрудники различные по типу задания?</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Могут ли сотрудники сами определять порядок, в котором они выполняют порученные им задания?</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Ощущают ли сотрудники чрезмерное напряжение в связи с необходимостью обеспечить достижение высоких целей или соблюдение жестких сроков выполнения работ?</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Предоставляет ли работодатель необходимую информацию и обучение, проводит ли обсуждение перед оснащением, переоснащением или совершенствованием рабочих мест, на которых используется компьютерная техника?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10688" w:type="dxa"/>
            <w:gridSpan w:val="3"/>
          </w:tcPr>
          <w:p w:rsidR="00435DD6" w:rsidRPr="004C1E8F" w:rsidRDefault="00435DD6" w:rsidP="00435DD6">
            <w:pPr>
              <w:pStyle w:val="ConsPlusNormal"/>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Снижение опасности для здоровья</w:t>
            </w: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Уделяется ли достаточное внимание жалобам сотрудников на ухудшение зрения?</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Проводится ли систематическая проверка зрения сотрудников (в соответствии с требованиями национального законодательства)?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Если в результате осмотра офтальмологом выясняется, что очки или контактные линзы сотрудника не подходят для работы с мониторами, предоставляются ли сотруднику очки, обеспечивающие хорошую видимость?</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27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Если сотрудники жалуются на боли в области опорно-двигательного аппарата (в шее, спине, плечах, ногах), осуществляется ли эргономическая оценка рабочих мест?</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outlineLvl w:val="2"/>
        <w:rPr>
          <w:rFonts w:ascii="Times New Roman" w:hAnsi="Times New Roman" w:cs="Times New Roman"/>
          <w:color w:val="000000" w:themeColor="text1"/>
        </w:rPr>
      </w:pPr>
      <w:r w:rsidRPr="004C1E8F">
        <w:rPr>
          <w:rFonts w:ascii="Times New Roman" w:hAnsi="Times New Roman" w:cs="Times New Roman"/>
          <w:color w:val="000000" w:themeColor="text1"/>
        </w:rPr>
        <w:t>Примеры предупредительных мер</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outlineLvl w:val="3"/>
        <w:rPr>
          <w:rFonts w:ascii="Times New Roman" w:hAnsi="Times New Roman" w:cs="Times New Roman"/>
          <w:color w:val="000000" w:themeColor="text1"/>
        </w:rPr>
      </w:pPr>
      <w:r w:rsidRPr="004C1E8F">
        <w:rPr>
          <w:rFonts w:ascii="Times New Roman" w:hAnsi="Times New Roman" w:cs="Times New Roman"/>
          <w:color w:val="000000" w:themeColor="text1"/>
        </w:rPr>
        <w:t>Обстановка на рабочем месте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Регулярная оценка рисков опасностей на рабочем месте.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Консультации с сотрудниками по вопросам необходимых изменений обстановки на рабочем месте.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Измерение и мониторинг основных параметров рабочей среды.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Привлечение специалистов для консультаций по планированию или изменению обстановки на рабочих местах.</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outlineLvl w:val="3"/>
        <w:rPr>
          <w:rFonts w:ascii="Times New Roman" w:hAnsi="Times New Roman" w:cs="Times New Roman"/>
          <w:color w:val="000000" w:themeColor="text1"/>
        </w:rPr>
      </w:pPr>
      <w:r w:rsidRPr="004C1E8F">
        <w:rPr>
          <w:rFonts w:ascii="Times New Roman" w:hAnsi="Times New Roman" w:cs="Times New Roman"/>
          <w:color w:val="000000" w:themeColor="text1"/>
        </w:rPr>
        <w:t>Устройства визуального отображения (мониторы) и компьютерная техника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Обеспечение соответствующего оборудования для каждого вида работ.</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Учет эргономических факторов при проектировании (или переоснащении) рабочих мест.</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outlineLvl w:val="3"/>
        <w:rPr>
          <w:rFonts w:ascii="Times New Roman" w:hAnsi="Times New Roman" w:cs="Times New Roman"/>
          <w:color w:val="000000" w:themeColor="text1"/>
        </w:rPr>
      </w:pPr>
      <w:r w:rsidRPr="004C1E8F">
        <w:rPr>
          <w:rFonts w:ascii="Times New Roman" w:hAnsi="Times New Roman" w:cs="Times New Roman"/>
          <w:color w:val="000000" w:themeColor="text1"/>
        </w:rPr>
        <w:t>Оборудование рабочего места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Регулярное техническое обслуживание оборудования.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Перепланировка рабочих мест (с учетом эргономических факторов).</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outlineLvl w:val="3"/>
        <w:rPr>
          <w:rFonts w:ascii="Times New Roman" w:hAnsi="Times New Roman" w:cs="Times New Roman"/>
          <w:color w:val="000000" w:themeColor="text1"/>
        </w:rPr>
      </w:pPr>
      <w:r w:rsidRPr="004C1E8F">
        <w:rPr>
          <w:rFonts w:ascii="Times New Roman" w:hAnsi="Times New Roman" w:cs="Times New Roman"/>
          <w:color w:val="000000" w:themeColor="text1"/>
        </w:rPr>
        <w:t>Работа человека с машиной (эргономика программного обеспечения)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Обучение сотрудников работе с программным обеспечением.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Использование результатов технического прогресса (регулярное обновление и дополнение </w:t>
      </w:r>
      <w:r w:rsidRPr="004C1E8F">
        <w:rPr>
          <w:rFonts w:ascii="Times New Roman" w:hAnsi="Times New Roman" w:cs="Times New Roman"/>
          <w:color w:val="000000" w:themeColor="text1"/>
        </w:rPr>
        <w:lastRenderedPageBreak/>
        <w:t>программного обеспечения) с дополнительным обучением сотрудников.</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outlineLvl w:val="3"/>
        <w:rPr>
          <w:rFonts w:ascii="Times New Roman" w:hAnsi="Times New Roman" w:cs="Times New Roman"/>
          <w:color w:val="000000" w:themeColor="text1"/>
        </w:rPr>
      </w:pPr>
      <w:r w:rsidRPr="004C1E8F">
        <w:rPr>
          <w:rFonts w:ascii="Times New Roman" w:hAnsi="Times New Roman" w:cs="Times New Roman"/>
          <w:color w:val="000000" w:themeColor="text1"/>
        </w:rPr>
        <w:t>Организация рабочего процесса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Инструктаж сотрудников по вопросам охраны труда на рабочем месте.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Консультации с сотрудниками по решениям, касающимся организации рабочего процесса.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Контроль влияния распорядка рабочего дня на состояние здоровья работников.</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outlineLvl w:val="3"/>
        <w:rPr>
          <w:rFonts w:ascii="Times New Roman" w:hAnsi="Times New Roman" w:cs="Times New Roman"/>
          <w:color w:val="000000" w:themeColor="text1"/>
        </w:rPr>
      </w:pPr>
      <w:r w:rsidRPr="004C1E8F">
        <w:rPr>
          <w:rFonts w:ascii="Times New Roman" w:hAnsi="Times New Roman" w:cs="Times New Roman"/>
          <w:color w:val="000000" w:themeColor="text1"/>
        </w:rPr>
        <w:t>Снижение опасности для здоровья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Совершенствование эргономических параметров оборудования рабочего места, особенно в отношении расстояний между монитором, рабочим столом и стулом.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Улучшение освещения, устранение отражений и бликов, падающих на мониторы.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Периодические медицинские осмотры сотрудников, особенно в целях проверки зрения и состояния опорно-двигательного аппарата.</w:t>
      </w:r>
    </w:p>
    <w:p w:rsidR="00435DD6" w:rsidRPr="004C1E8F" w:rsidRDefault="00435DD6">
      <w:pPr>
        <w:rPr>
          <w:rFonts w:ascii="Times New Roman" w:eastAsia="Times New Roman" w:hAnsi="Times New Roman" w:cs="Times New Roman"/>
          <w:color w:val="000000" w:themeColor="text1"/>
          <w:szCs w:val="20"/>
          <w:lang w:eastAsia="ru-RU"/>
        </w:rPr>
      </w:pPr>
      <w:r w:rsidRPr="004C1E8F">
        <w:rPr>
          <w:rFonts w:ascii="Times New Roman" w:hAnsi="Times New Roman" w:cs="Times New Roman"/>
          <w:color w:val="000000" w:themeColor="text1"/>
        </w:rPr>
        <w:br w:type="page"/>
      </w:r>
    </w:p>
    <w:p w:rsidR="00435DD6" w:rsidRPr="004C1E8F" w:rsidRDefault="00435DD6" w:rsidP="00435DD6">
      <w:pPr>
        <w:pStyle w:val="ConsPlusNormal"/>
        <w:contextualSpacing/>
        <w:jc w:val="right"/>
        <w:outlineLvl w:val="1"/>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 xml:space="preserve">Приложение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7</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к Рекомендациям по выбору метода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оценки уровня профессионального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и по снижению уровня такого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утвержденным приказом</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Министерства труда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и социальной защиты</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Российской Федерации</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 xml:space="preserve">от 28 декабря 2021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796</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Строительство</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10876" w:type="dxa"/>
        <w:tblLayout w:type="fixed"/>
        <w:tblLook w:val="0000"/>
      </w:tblPr>
      <w:tblGrid>
        <w:gridCol w:w="9464"/>
        <w:gridCol w:w="709"/>
        <w:gridCol w:w="703"/>
      </w:tblGrid>
      <w:tr w:rsidR="00435DD6" w:rsidRPr="004C1E8F" w:rsidTr="00435DD6">
        <w:tc>
          <w:tcPr>
            <w:tcW w:w="946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Вопросы</w:t>
            </w:r>
          </w:p>
        </w:tc>
        <w:tc>
          <w:tcPr>
            <w:tcW w:w="70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Да</w:t>
            </w:r>
          </w:p>
        </w:tc>
        <w:tc>
          <w:tcPr>
            <w:tcW w:w="70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Нет</w:t>
            </w: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Могут ли работники безопасно добраться до своего рабочего места?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Огорожена ли строительная площадка, чтобы предотвратить проникновение посторонних?</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Предприняты ли меры, защиты других людей, например, прохожих?</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Являются ли свободными и освещенными маршруты движения транспорта?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Оборудованы ли транспортные средства звуковыми сигналами, включающимися при движении задним ходом?</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Содержится ли строительная площадка в чистоте? Соблюдены ли требования безопасности при ее планировке?</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Достаточно ли освещена строительная площадка?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Установлены ли необходимые знаки безопасности (такие как "маршрут движения транспорта", "только для персонала")?</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Достаточно ли вспомогательных помещений для размещения работников (раздевалок, душевых комнат и т.д.)?</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Оборудованы ли помещения для приема пищи (столовая и т.д.)?</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Оборудованы ли помещения для оказания первой помощи?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Проинструктированы ли работники и обучены ли безопасным приемам проведения погрузки вручную?</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Имеется и применяется ли соответствующее грузоподъемное оборудование для подъема тяжелых грузов?</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Обозначены ли линии электропередач (скрытые и наземные)?</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Налажена ли система работы с существующими линиями электропередач под напряжением?</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Предприняты ли меры по обеспечению обслуживания и регулярной проверки электрических систем и оборудования компетентными специалистами?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Проводится ли работа с лесами при строительстве, переоснащении, разборке специалистами, прошедшими специальную подготовку?</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Осуществляют ли работники периодическую проверку состояния лесов?</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Используют ли работники приставные лестницы только для выполнения несложной кратковременной работы и при отсутствии других вариантов работы на высоте?</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Ознакомлены ли работники с правилами безопасной установки и использования приставных лестниц?</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Везде ли рабочая зона лесов шире установленного минимума, равного 60 см?</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Производится ли монтаж, установка и проверка лифтов и лебедок компетентными специалистами?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Используют ли работники необходимые средства защиты от падения с высоты при выполнении работы на высоте?</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Предприняты ли меры для предотвращения падения с высоты людей и предметов?</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Используют ли все люди, находящиеся на строительной площадке, средства индивидуальной защиты, например, специальную одежду, обувь, каски?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Предприняты ли меры для защиты от воздействия пыли, например, древесной, цементной или кварцевой?</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Предприняты ли меры для защиты от воздействия шума и вибрации?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Поддерживается ли производственное оборудование, включая строительную технику, в безопасном состоянии?</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Функционируют ли системы обеспечения безопасности рабочего оборудования, например, звуковые сигналы, средства блокировки и защиты?</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xml:space="preserve">Применяется ли средства защиты при проведении земляных работ для снижения рисков падения </w:t>
            </w:r>
            <w:r w:rsidRPr="004C1E8F">
              <w:rPr>
                <w:rFonts w:ascii="Times New Roman" w:hAnsi="Times New Roman" w:cs="Times New Roman"/>
                <w:color w:val="000000" w:themeColor="text1"/>
              </w:rPr>
              <w:lastRenderedPageBreak/>
              <w:t>работников в траншею, яму, котлован?</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Проведено ли обучение операторов транспортных средств и производственных установок безопасному выполнению работ?</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946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Получают ли все работники понятную информацию о потенциальных рисках на рабочих местах (рабочих зонах) и предупредительных мерах на понятном им языке?</w:t>
            </w:r>
          </w:p>
        </w:tc>
        <w:tc>
          <w:tcPr>
            <w:tcW w:w="709"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03" w:type="dxa"/>
          </w:tcPr>
          <w:p w:rsidR="00435DD6" w:rsidRPr="004C1E8F" w:rsidRDefault="00435DD6" w:rsidP="00435DD6">
            <w:pPr>
              <w:pStyle w:val="ConsPlusNormal"/>
              <w:contextualSpacing/>
              <w:rPr>
                <w:rFonts w:ascii="Times New Roman" w:hAnsi="Times New Roman" w:cs="Times New Roman"/>
                <w:color w:val="000000" w:themeColor="text1"/>
              </w:rPr>
            </w:pP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outlineLvl w:val="2"/>
        <w:rPr>
          <w:rFonts w:ascii="Times New Roman" w:hAnsi="Times New Roman" w:cs="Times New Roman"/>
          <w:color w:val="000000" w:themeColor="text1"/>
        </w:rPr>
      </w:pPr>
      <w:r w:rsidRPr="004C1E8F">
        <w:rPr>
          <w:rFonts w:ascii="Times New Roman" w:hAnsi="Times New Roman" w:cs="Times New Roman"/>
          <w:color w:val="000000" w:themeColor="text1"/>
        </w:rPr>
        <w:t>Примеры предупредительных мер</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outlineLvl w:val="3"/>
        <w:rPr>
          <w:rFonts w:ascii="Times New Roman" w:hAnsi="Times New Roman" w:cs="Times New Roman"/>
          <w:color w:val="000000" w:themeColor="text1"/>
        </w:rPr>
      </w:pPr>
      <w:r w:rsidRPr="004C1E8F">
        <w:rPr>
          <w:rFonts w:ascii="Times New Roman" w:hAnsi="Times New Roman" w:cs="Times New Roman"/>
          <w:color w:val="000000" w:themeColor="text1"/>
        </w:rPr>
        <w:t>Этап проектирования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Учет требований охраны труда и здоровья в архитектурном проектировании.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Устранение рисков падения путем использования лестниц необходимой длины, соответствующих предусмотренному углу наклона и зафиксированных для предотвращения неожиданных перемещений.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Проектирование и обустройство безопасных путей выхода на крышу.</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Использование подъемных механизмов и приспособлений (включая их компоненты, вспомогательные детали, опоры и стойки) только соответствующей выполняемым работам конструкции.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Обеспечение правильной установки и использования подъемных механизмов и приспособлений (включая их компоненты, вспомогательные детали, опоры и стойки), поддержание их в исправном состоянии, проверка и тестирование квалифицированными специалистами в соответствии с нормами и обеспечение допуска к работе с ними только после прохождения соответствующего обучения.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Обеспечение достаточного освещения каждого рабочего места, лестниц и других мест на строительной площадке, где могут проходить работники.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Планирование и проведение работ по разбору конструкций только под наблюдением квалифицированных специалистов. Обеспечение своевременного и регулярного удаления строительного мусора.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Соблюдение мер предосторожности при работе с асбестом при обслуживании или разборке здания. Обеспечение достаточного количества санузлов, душевых комнат, помещений для приема пищи и укрытий на строительной площадке в случае приостановки работы из-за погодных условий.</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outlineLvl w:val="3"/>
        <w:rPr>
          <w:rFonts w:ascii="Times New Roman" w:hAnsi="Times New Roman" w:cs="Times New Roman"/>
          <w:color w:val="000000" w:themeColor="text1"/>
        </w:rPr>
      </w:pPr>
      <w:r w:rsidRPr="004C1E8F">
        <w:rPr>
          <w:rFonts w:ascii="Times New Roman" w:hAnsi="Times New Roman" w:cs="Times New Roman"/>
          <w:color w:val="000000" w:themeColor="text1"/>
        </w:rPr>
        <w:t>Организационный этап</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Изменение графика работы с целью снижения рисков, если это необходимо.</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Организация рабочего процесса таким образом, чтобы виды работ, предусматривающие одинаковые защитные действия, выполнялись одновременно с наиболее эффективным использованием коллективных средств защиты. Ознакомление всех работников, вне зависимости от их уровня знания языка, с потенциальными рисками, сопряженными с работой на строительной площадке, мерами безопасности и ответственностью работников по обеспечению соблюдения требований охраны труда.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Обеспечение работников средствами индивидуальной защиты: касками, рукавицами, масками, специальной обувью.</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Обеспечение строительной площадки медицинскими аптечками для оказания первой помощи.</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outlineLvl w:val="3"/>
        <w:rPr>
          <w:rFonts w:ascii="Times New Roman" w:hAnsi="Times New Roman" w:cs="Times New Roman"/>
          <w:color w:val="000000" w:themeColor="text1"/>
        </w:rPr>
      </w:pPr>
      <w:r w:rsidRPr="004C1E8F">
        <w:rPr>
          <w:rFonts w:ascii="Times New Roman" w:hAnsi="Times New Roman" w:cs="Times New Roman"/>
          <w:color w:val="000000" w:themeColor="text1"/>
        </w:rPr>
        <w:t>Этап выполнения работ</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Назначение ответственным за соблюдение требований охраны труда специалиста, прошедшего необходимое обучение по охране труда.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Ежедневная проверка лесов до начала работы на строительной площадке.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Запрет на разбор лесов или какой-либо их части до завершения всех работ на лесах.</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Обеспечение ширины рабочей зоны лесов не менее 60 см.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Запрет на подъем по лесам, применение для подъема и спуска только лестниц.</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Установка приставных лестниц необходимой длины и под предусмотренным углом наклона таким образом, чтобы верх лестницы был выше поверхности, на которую взбирается работник.</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Использование лестниц со ступеньками, обработанными противоскользящим материалом, и не имеющими дефектов.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Запрет использования отдельных лестниц высотой более 6 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Осуществление подъема и спуска по приставной лестнице лицом к лестнице, держась за лестницу обеими руками. Размещение инструментов при подъеме по лестнице только во вспомогательном ранце на поясе, подъем и спуск строительных материалов только с помощью грузоподъемных приспособлений.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Поддержание туловища в строго вертикальном положении при работе на приставной лестнице.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Не допускать производства работ на крыше при неблагоприятных погодных условиях, создающих опасные ситуации.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Использовать защитные приспособления от падения с высоты при работе на высоте, включая работу на крыше.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Не допускать перемещения на высоте по поверхностям, покрытым хрупким материалом.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Ежедневная проверка главного выключателя электропитания строительной площадки, кабелей и приборов под напряжением, расположенных под площадкой, над площадкой или на площадке. Запрет выполнения всех видов работ до завершения проведения такой проверки компетентным специалистом.</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Осуществление хранения ядовитых, опасных и взрывоопасных материалов под постоянным контролем и с нанесением соответствующей маркировки.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Соблюдение санитарных требований и требований охраны труда и промышленной безопасности на строительной площадке в течение всего времени проведения работ.</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Расчистка и устранение препятствий на всех проходах и лестницах.</w:t>
      </w:r>
    </w:p>
    <w:p w:rsidR="00435DD6" w:rsidRPr="004C1E8F" w:rsidRDefault="00435DD6">
      <w:pPr>
        <w:rPr>
          <w:rFonts w:ascii="Times New Roman" w:eastAsia="Times New Roman" w:hAnsi="Times New Roman" w:cs="Times New Roman"/>
          <w:color w:val="000000" w:themeColor="text1"/>
          <w:szCs w:val="20"/>
          <w:lang w:eastAsia="ru-RU"/>
        </w:rPr>
      </w:pPr>
      <w:r w:rsidRPr="004C1E8F">
        <w:rPr>
          <w:rFonts w:ascii="Times New Roman" w:hAnsi="Times New Roman" w:cs="Times New Roman"/>
          <w:color w:val="000000" w:themeColor="text1"/>
        </w:rPr>
        <w:br w:type="page"/>
      </w:r>
    </w:p>
    <w:p w:rsidR="00435DD6" w:rsidRPr="004C1E8F" w:rsidRDefault="00435DD6" w:rsidP="00435DD6">
      <w:pPr>
        <w:pStyle w:val="ConsPlusNormal"/>
        <w:contextualSpacing/>
        <w:jc w:val="right"/>
        <w:outlineLvl w:val="1"/>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 xml:space="preserve">Приложение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8</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к Рекомендациям по выбору метода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оценки уровня профессионального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и по снижению уровня такого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утвержденным приказом</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Министерства труда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и социальной защиты</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Российской Федерации</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 xml:space="preserve">от 28 декабря 2021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796</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bookmarkStart w:id="2" w:name="P1114"/>
      <w:bookmarkEnd w:id="2"/>
      <w:r w:rsidRPr="004C1E8F">
        <w:rPr>
          <w:rFonts w:ascii="Times New Roman" w:hAnsi="Times New Roman" w:cs="Times New Roman"/>
          <w:color w:val="000000" w:themeColor="text1"/>
        </w:rPr>
        <w:t>ОЦЕНКА</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РИСКОВ, СВЯЗАННЫХ С ОПАСНОСТЯМИ СПОТЫКАНИЯ, СКОЛЬЖЕНИЯ</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И ПАДЕНИЯ</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Опасность поскальзывания</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Поскальзывания происходят от недостаточного трения между обувью и поверхностью пола. Вероятность поскальзывания определяется: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типом напольного покрытия;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наличием на полу загрязнений, воды, масла или пыли;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типом обуви и состоянием ее подошвы;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физическими факторами, такими как, например, достаточность освещения;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физическим состоянием человека, который может поскользнуться.</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Опасность спотыкания</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Опасность спотыкания связана с потерей равновесия при контакте ноги с тем или иным объектом при движении. Источниками опасности спотыкания являются: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внезапное изменение качества поверхности, внезапный перепад высот на поверхности;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наличие висячих кабелей, неубранных проводов и иных предметов по пути следования работника;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тип обуви и состояние ее подошвы (особенно опасна при спотыкании обувь на высоком каблуке);</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физические факторы, такие как, например, достаточность освещения;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физическое состояние человека, который может запнуться.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Тяжесть последствий, связанных с опасностью спотыкания, будет возрастать в зависимости от окружающей обстановки (наличия мебели с острыми углами и т.п.). Если человек споткнулся и потерял равновесие, он может получить травму при попытке предотвратить падение, держась за предметы окружающей обстановки, что приводит к травмам в виде ушибов, переломов, вывихов.</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Опасность падения</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Падения обычно являются результатом потери равновесия вследствие поскальзывания или спотыкания, а также другим причинам, в том числе из-за неправильного использования лестниц или строительных лесов. Существует два основных типа падений: падения на поверхности одного уровня и падения с высоты.</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outlineLvl w:val="2"/>
        <w:rPr>
          <w:rFonts w:ascii="Times New Roman" w:hAnsi="Times New Roman" w:cs="Times New Roman"/>
          <w:color w:val="000000" w:themeColor="text1"/>
        </w:rPr>
      </w:pPr>
      <w:r w:rsidRPr="004C1E8F">
        <w:rPr>
          <w:rFonts w:ascii="Times New Roman" w:hAnsi="Times New Roman" w:cs="Times New Roman"/>
          <w:color w:val="000000" w:themeColor="text1"/>
        </w:rPr>
        <w:t>Как предотвратить опасности поскользнуться, споткнуться</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и упасть</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Выявление проблемных зон - это первый шаг. Обеспечивается регулярным проведением осмотров рабочих мест с учетом состояния пола (качеству поверхности или загрязнениям) и лестниц (поверхность и перила), а также их освещения.</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После установления наличия проблемных зон, определяются уровни риска, связанные с ними, и приоритетные меры по их снижению или контролю.</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Меры по снижению уровней рисков рекомендуется рассматривать в соответствии с уже описанными приоритетами.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Устранение опасностей обеспечивается предотвращением загрязнения поверхностей, переводом персонала, производящего уборку помещений и наиболее подверженных этим рискам, с ночной на дневную работу для снижения утомляемости; размещением проводов и кабелей в лючки или каналы, установкой дополнительных розеток с целью уменьшения количества висящих проводов кабелей; выравниванием неровных полов; заменой материала пола на менее скользкий или размещением на наиболее опасных участках ковровых покрытий.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Если устранение опасностей невозможно, рекомендуется, например, предоставление персоналу, осуществляющему уборку, беспроводных чистящих машин (с питанием от батареи) или использованием альтернативных методов уборки, например, сухой чистки пола с сокращением использования воды и швабры, использованием для мытья полов материалов из микроволокна, сокращающих потребление воды и дезинфицирующих средств.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Если и этих мер недостаточно, рекомендуется применять организационные меры контроля, например, ограничение доступа в зоны повышенного риска, использование ограждений или предупреждающих знаков.</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В качестве дополнительной меры рекомендуется выдавать средства индивидуальной защиты, например, противоскользящую обувь.</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Рекомендуется осуществлять регулярный контроль применения разработанных мер управления рисками и оценивать их эффективность, основным показателем которой является снижение количества или отсутствие травм, связанных с падениями, поскальзыванием и запинаниями.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Оценку рисков рекомендуется проводить в каждом случае использования новых материалов, оборудования или технологий.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В качестве меры профилактики травмирования персонала, обусловленного перечисленными опасностями, рекомендуется, чтобы работники, производящие уборку:</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были хорошо знакомы со своими рабочими местами или зонами;</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прошли обучение безопасным приемам выполнения своей работы;</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были проинформированы об опасностях, рисках и мерах по их контролю.</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Результаты оценки рисков рекомендуется оформлять следующим образом:</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Таблица</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Пример карты записи результатов оценки рисков, связанных</w:t>
      </w:r>
    </w:p>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 опасностями поскальзывания, спотыкания или падения</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spacing w:after="0"/>
        <w:contextualSpacing/>
        <w:rPr>
          <w:rFonts w:ascii="Times New Roman" w:hAnsi="Times New Roman" w:cs="Times New Roman"/>
          <w:color w:val="000000" w:themeColor="text1"/>
        </w:rPr>
        <w:sectPr w:rsidR="00435DD6" w:rsidRPr="004C1E8F" w:rsidSect="00435DD6">
          <w:type w:val="continuous"/>
          <w:pgSz w:w="11906" w:h="16838"/>
          <w:pgMar w:top="720" w:right="720" w:bottom="720" w:left="720" w:header="708" w:footer="708" w:gutter="0"/>
          <w:cols w:space="708"/>
          <w:docGrid w:linePitch="360"/>
        </w:sectPr>
      </w:pPr>
    </w:p>
    <w:tbl>
      <w:tblPr>
        <w:tblStyle w:val="a3"/>
        <w:tblW w:w="15870" w:type="dxa"/>
        <w:tblLayout w:type="fixed"/>
        <w:tblLook w:val="0000"/>
      </w:tblPr>
      <w:tblGrid>
        <w:gridCol w:w="2660"/>
        <w:gridCol w:w="1247"/>
        <w:gridCol w:w="5840"/>
        <w:gridCol w:w="1928"/>
        <w:gridCol w:w="2494"/>
        <w:gridCol w:w="907"/>
        <w:gridCol w:w="794"/>
      </w:tblGrid>
      <w:tr w:rsidR="00435DD6" w:rsidRPr="004C1E8F" w:rsidTr="00435DD6">
        <w:tc>
          <w:tcPr>
            <w:tcW w:w="266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Шаг 1: Выявление опасностей</w:t>
            </w:r>
          </w:p>
        </w:tc>
        <w:tc>
          <w:tcPr>
            <w:tcW w:w="9015" w:type="dxa"/>
            <w:gridSpan w:val="3"/>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Шаг 2: Оценка уровня риска</w:t>
            </w:r>
          </w:p>
        </w:tc>
        <w:tc>
          <w:tcPr>
            <w:tcW w:w="4195" w:type="dxa"/>
            <w:gridSpan w:val="3"/>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Шаг 3: Дополнительные меры контроля (в случае необходимости)</w:t>
            </w:r>
          </w:p>
        </w:tc>
      </w:tr>
      <w:tr w:rsidR="00435DD6" w:rsidRPr="004C1E8F" w:rsidTr="00435DD6">
        <w:tc>
          <w:tcPr>
            <w:tcW w:w="266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Какие существуют опасности?</w:t>
            </w:r>
          </w:p>
        </w:tc>
        <w:tc>
          <w:tcPr>
            <w:tcW w:w="124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Кто может пострадать</w:t>
            </w:r>
          </w:p>
        </w:tc>
        <w:tc>
          <w:tcPr>
            <w:tcW w:w="584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Принимаемые меры контроля</w:t>
            </w:r>
          </w:p>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(Что уже делается?)</w:t>
            </w:r>
          </w:p>
        </w:tc>
        <w:tc>
          <w:tcPr>
            <w:tcW w:w="192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Уровень риска</w:t>
            </w:r>
          </w:p>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(Оценка уровня оставшегося риска с учетом уже предпринимаемых мер контроля. Например, низкий, средний или высокий)</w:t>
            </w:r>
          </w:p>
        </w:tc>
        <w:tc>
          <w:tcPr>
            <w:tcW w:w="249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Необходимые дополнительные меры контроля</w:t>
            </w:r>
          </w:p>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(Дальнейшие действия по снижению оставшегося до максимально низкого уровня)</w:t>
            </w:r>
          </w:p>
        </w:tc>
        <w:tc>
          <w:tcPr>
            <w:tcW w:w="90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Ответственный, сроки</w:t>
            </w:r>
          </w:p>
        </w:tc>
        <w:tc>
          <w:tcPr>
            <w:tcW w:w="79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Отметка о выполнении</w:t>
            </w:r>
          </w:p>
        </w:tc>
      </w:tr>
      <w:tr w:rsidR="00435DD6" w:rsidRPr="004C1E8F" w:rsidTr="00435DD6">
        <w:tc>
          <w:tcPr>
            <w:tcW w:w="2660"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Опасность спотыкания, поскальзывания, падения</w:t>
            </w:r>
          </w:p>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Может привести к серьезным травмам, например, к переломам или травмам головы.</w:t>
            </w:r>
          </w:p>
        </w:tc>
        <w:tc>
          <w:tcPr>
            <w:tcW w:w="1247"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Все - работники и посетители</w:t>
            </w:r>
          </w:p>
        </w:tc>
        <w:tc>
          <w:tcPr>
            <w:tcW w:w="5840"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Проходы (включая входы и выходы) содержатся в чистоте, свободны для передвижения, не захламлены</w:t>
            </w:r>
          </w:p>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Обеспечено освещение, необходимое и достаточное для выполняемой работы.</w:t>
            </w:r>
          </w:p>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Для уборки разлитой на полу жидкости доступны абсорбирующие материалы и обеспечено наличие предупреждающих знаков</w:t>
            </w:r>
          </w:p>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Разлитая жидкость немедленно убирается</w:t>
            </w:r>
          </w:p>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Коврики правильно расположены, уложены и закреплены</w:t>
            </w:r>
          </w:p>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Применяются передовые методы уборки помещений</w:t>
            </w:r>
          </w:p>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Противоскользящая обувь выдается и используется кухонным персоналом</w:t>
            </w:r>
          </w:p>
        </w:tc>
        <w:tc>
          <w:tcPr>
            <w:tcW w:w="192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Средний</w:t>
            </w:r>
          </w:p>
        </w:tc>
        <w:tc>
          <w:tcPr>
            <w:tcW w:w="2494"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Изменения уровней пола отсутствуют, а в случае их наличия/возникновения обозначаются соответствующим образом.</w:t>
            </w:r>
          </w:p>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Кабели и провода перекладываются, убираются или закрепляются</w:t>
            </w:r>
          </w:p>
        </w:tc>
        <w:tc>
          <w:tcPr>
            <w:tcW w:w="907"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794" w:type="dxa"/>
          </w:tcPr>
          <w:p w:rsidR="00435DD6" w:rsidRPr="004C1E8F" w:rsidRDefault="00435DD6" w:rsidP="00435DD6">
            <w:pPr>
              <w:pStyle w:val="ConsPlusNormal"/>
              <w:contextualSpacing/>
              <w:rPr>
                <w:rFonts w:ascii="Times New Roman" w:hAnsi="Times New Roman" w:cs="Times New Roman"/>
                <w:color w:val="000000" w:themeColor="text1"/>
              </w:rPr>
            </w:pPr>
          </w:p>
        </w:tc>
      </w:tr>
    </w:tbl>
    <w:p w:rsidR="00435DD6" w:rsidRPr="004C1E8F" w:rsidRDefault="00435DD6" w:rsidP="00435DD6">
      <w:pPr>
        <w:spacing w:after="0"/>
        <w:contextualSpacing/>
        <w:rPr>
          <w:rFonts w:ascii="Times New Roman" w:hAnsi="Times New Roman" w:cs="Times New Roman"/>
          <w:color w:val="000000" w:themeColor="text1"/>
        </w:rPr>
        <w:sectPr w:rsidR="00435DD6" w:rsidRPr="004C1E8F" w:rsidSect="00435DD6">
          <w:type w:val="continuous"/>
          <w:pgSz w:w="16838" w:h="11905" w:orient="landscape"/>
          <w:pgMar w:top="720" w:right="720" w:bottom="720" w:left="720" w:header="0" w:footer="0" w:gutter="0"/>
          <w:cols w:space="720"/>
        </w:sectPr>
      </w:pPr>
    </w:p>
    <w:p w:rsidR="00435DD6" w:rsidRPr="004C1E8F" w:rsidRDefault="00435DD6" w:rsidP="00435DD6">
      <w:pPr>
        <w:pStyle w:val="ConsPlusNormal"/>
        <w:contextualSpacing/>
        <w:jc w:val="right"/>
        <w:outlineLvl w:val="1"/>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 xml:space="preserve">Приложение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9</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к Рекомендациям по выбору метода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оценки уровня профессионального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и по снижению уровня такого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утвержденным приказом</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Министерства труда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и социальной защиты</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Российской Федерации</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 xml:space="preserve">от 28 декабря 2021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796</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bookmarkStart w:id="3" w:name="P1207"/>
      <w:bookmarkEnd w:id="3"/>
      <w:r w:rsidRPr="004C1E8F">
        <w:rPr>
          <w:rFonts w:ascii="Times New Roman" w:hAnsi="Times New Roman" w:cs="Times New Roman"/>
          <w:color w:val="000000" w:themeColor="text1"/>
        </w:rPr>
        <w:t>МАТРИЦА 3 X 3 ЕВРОПЕЙСКОГО КОМИТЕТА ПО ОХРАНЕ ТРУДА</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Таблица 9</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Критерии определения тяжести последствий</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0" w:type="auto"/>
        <w:tblLayout w:type="fixed"/>
        <w:tblLook w:val="0000"/>
      </w:tblPr>
      <w:tblGrid>
        <w:gridCol w:w="1986"/>
        <w:gridCol w:w="8470"/>
      </w:tblGrid>
      <w:tr w:rsidR="00435DD6" w:rsidRPr="004C1E8F" w:rsidTr="00435DD6">
        <w:tc>
          <w:tcPr>
            <w:tcW w:w="198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Уровень тяжести</w:t>
            </w:r>
          </w:p>
        </w:tc>
        <w:tc>
          <w:tcPr>
            <w:tcW w:w="847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Последствия</w:t>
            </w:r>
          </w:p>
        </w:tc>
      </w:tr>
      <w:tr w:rsidR="00435DD6" w:rsidRPr="004C1E8F" w:rsidTr="00435DD6">
        <w:tc>
          <w:tcPr>
            <w:tcW w:w="198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Умеренный вред</w:t>
            </w:r>
          </w:p>
        </w:tc>
        <w:tc>
          <w:tcPr>
            <w:tcW w:w="8470"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Несчастные случаи (микротравмы) и заболевания, не вызывающие длительных последствий (такие как небольшие порезы, раздражения слизистой оболочки глаз, головные боли и т.д.).</w:t>
            </w:r>
          </w:p>
        </w:tc>
      </w:tr>
      <w:tr w:rsidR="00435DD6" w:rsidRPr="004C1E8F" w:rsidTr="00435DD6">
        <w:tc>
          <w:tcPr>
            <w:tcW w:w="198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Средний вред</w:t>
            </w:r>
          </w:p>
        </w:tc>
        <w:tc>
          <w:tcPr>
            <w:tcW w:w="8470"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Несчастные случаи и заболевания, вызывающие умеренные, но длительные и периодически возникающие расстройства здоровья (такие как раны, простые переломы, ожоги второй степени на ограниченных участках кожи, кожные аллергии и т.д.).</w:t>
            </w:r>
          </w:p>
        </w:tc>
      </w:tr>
      <w:tr w:rsidR="00435DD6" w:rsidRPr="004C1E8F" w:rsidTr="00435DD6">
        <w:tc>
          <w:tcPr>
            <w:tcW w:w="198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Тяжелый вред</w:t>
            </w:r>
          </w:p>
        </w:tc>
        <w:tc>
          <w:tcPr>
            <w:tcW w:w="8470"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Несчастные случаи и заболевания, вызывающие тяжелые и постоянные нарушения здоровья и/или смерть (например, ампутация, сложные переломы, ведущие к потере трудоспособности, рак, ожоги второй или третьей степени на больших участках кожи, и т.д.).</w:t>
            </w: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Таблица 9.1</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Критерии определения вероятности</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0" w:type="auto"/>
        <w:tblLayout w:type="fixed"/>
        <w:tblLook w:val="0000"/>
      </w:tblPr>
      <w:tblGrid>
        <w:gridCol w:w="1986"/>
        <w:gridCol w:w="8470"/>
      </w:tblGrid>
      <w:tr w:rsidR="00435DD6" w:rsidRPr="004C1E8F" w:rsidTr="00435DD6">
        <w:tc>
          <w:tcPr>
            <w:tcW w:w="198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Вероятность события</w:t>
            </w:r>
          </w:p>
        </w:tc>
        <w:tc>
          <w:tcPr>
            <w:tcW w:w="847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Критерии вероятности</w:t>
            </w:r>
          </w:p>
        </w:tc>
      </w:tr>
      <w:tr w:rsidR="00435DD6" w:rsidRPr="004C1E8F" w:rsidTr="00435DD6">
        <w:tc>
          <w:tcPr>
            <w:tcW w:w="198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Маловероятно</w:t>
            </w:r>
          </w:p>
        </w:tc>
        <w:tc>
          <w:tcPr>
            <w:tcW w:w="8470"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Опасность не должна возникнуть за все время профессиональной деятельности сотрудника.</w:t>
            </w:r>
          </w:p>
        </w:tc>
      </w:tr>
      <w:tr w:rsidR="00435DD6" w:rsidRPr="004C1E8F" w:rsidTr="00435DD6">
        <w:tc>
          <w:tcPr>
            <w:tcW w:w="198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Вероятно</w:t>
            </w:r>
          </w:p>
        </w:tc>
        <w:tc>
          <w:tcPr>
            <w:tcW w:w="8470"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Опасность может возникнуть лишь в определенные периоды профессиональной деятельности сотрудника.</w:t>
            </w:r>
          </w:p>
        </w:tc>
      </w:tr>
      <w:tr w:rsidR="00435DD6" w:rsidRPr="004C1E8F" w:rsidTr="00435DD6">
        <w:tc>
          <w:tcPr>
            <w:tcW w:w="198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Высокая вероятность</w:t>
            </w:r>
          </w:p>
        </w:tc>
        <w:tc>
          <w:tcPr>
            <w:tcW w:w="8470"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Опасность может возникать постоянно в течении профессиональной деятельности работника.</w:t>
            </w: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Таблица 9.2</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Матрица оценки уровня рисков</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0" w:type="auto"/>
        <w:tblLayout w:type="fixed"/>
        <w:tblLook w:val="0000"/>
      </w:tblPr>
      <w:tblGrid>
        <w:gridCol w:w="1813"/>
        <w:gridCol w:w="3257"/>
        <w:gridCol w:w="2551"/>
        <w:gridCol w:w="2835"/>
      </w:tblGrid>
      <w:tr w:rsidR="00435DD6" w:rsidRPr="004C1E8F" w:rsidTr="00435DD6">
        <w:tc>
          <w:tcPr>
            <w:tcW w:w="181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Вероятность</w:t>
            </w:r>
          </w:p>
        </w:tc>
        <w:tc>
          <w:tcPr>
            <w:tcW w:w="8643" w:type="dxa"/>
            <w:gridSpan w:val="3"/>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Последствия</w:t>
            </w:r>
          </w:p>
        </w:tc>
      </w:tr>
      <w:tr w:rsidR="00435DD6" w:rsidRPr="004C1E8F" w:rsidTr="00435DD6">
        <w:tc>
          <w:tcPr>
            <w:tcW w:w="1813"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325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Умеренный вред</w:t>
            </w:r>
          </w:p>
        </w:tc>
        <w:tc>
          <w:tcPr>
            <w:tcW w:w="255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Средний вред</w:t>
            </w:r>
          </w:p>
        </w:tc>
        <w:tc>
          <w:tcPr>
            <w:tcW w:w="283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Тяжелый вред</w:t>
            </w:r>
          </w:p>
        </w:tc>
      </w:tr>
      <w:tr w:rsidR="00435DD6" w:rsidRPr="004C1E8F" w:rsidTr="00435DD6">
        <w:tc>
          <w:tcPr>
            <w:tcW w:w="1813"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Маловероятно</w:t>
            </w:r>
          </w:p>
        </w:tc>
        <w:tc>
          <w:tcPr>
            <w:tcW w:w="3257"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Малозначимый риск (1)</w:t>
            </w:r>
          </w:p>
        </w:tc>
        <w:tc>
          <w:tcPr>
            <w:tcW w:w="2551"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Малый риск (2)</w:t>
            </w:r>
          </w:p>
        </w:tc>
        <w:tc>
          <w:tcPr>
            <w:tcW w:w="2835"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Умеренный риск (3)</w:t>
            </w:r>
          </w:p>
        </w:tc>
      </w:tr>
      <w:tr w:rsidR="00435DD6" w:rsidRPr="004C1E8F" w:rsidTr="00435DD6">
        <w:tc>
          <w:tcPr>
            <w:tcW w:w="1813"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Вероятно</w:t>
            </w:r>
          </w:p>
        </w:tc>
        <w:tc>
          <w:tcPr>
            <w:tcW w:w="3257"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Малый риск (2)</w:t>
            </w:r>
          </w:p>
        </w:tc>
        <w:tc>
          <w:tcPr>
            <w:tcW w:w="2551"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Умеренный риск (3)</w:t>
            </w:r>
          </w:p>
        </w:tc>
        <w:tc>
          <w:tcPr>
            <w:tcW w:w="2835"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Значительный риск (4)</w:t>
            </w:r>
          </w:p>
        </w:tc>
      </w:tr>
      <w:tr w:rsidR="00435DD6" w:rsidRPr="004C1E8F" w:rsidTr="00435DD6">
        <w:tc>
          <w:tcPr>
            <w:tcW w:w="1813"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Высокая вероятность</w:t>
            </w:r>
          </w:p>
        </w:tc>
        <w:tc>
          <w:tcPr>
            <w:tcW w:w="3257"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Умеренный риск (3)</w:t>
            </w:r>
          </w:p>
        </w:tc>
        <w:tc>
          <w:tcPr>
            <w:tcW w:w="2551"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Значительный риск (4)</w:t>
            </w:r>
          </w:p>
        </w:tc>
        <w:tc>
          <w:tcPr>
            <w:tcW w:w="2835"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Недопустимый риск (5)</w:t>
            </w: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Таблица 9.3</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Значимость риска и меры контроля/снижения уровня риска</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0" w:type="auto"/>
        <w:tblLayout w:type="fixed"/>
        <w:tblLook w:val="0000"/>
      </w:tblPr>
      <w:tblGrid>
        <w:gridCol w:w="1986"/>
        <w:gridCol w:w="8328"/>
      </w:tblGrid>
      <w:tr w:rsidR="00435DD6" w:rsidRPr="004C1E8F" w:rsidTr="00435DD6">
        <w:tc>
          <w:tcPr>
            <w:tcW w:w="198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Степень риска</w:t>
            </w:r>
          </w:p>
        </w:tc>
        <w:tc>
          <w:tcPr>
            <w:tcW w:w="832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Необходимые мероприятия</w:t>
            </w:r>
          </w:p>
        </w:tc>
      </w:tr>
      <w:tr w:rsidR="00435DD6" w:rsidRPr="004C1E8F" w:rsidTr="00435DD6">
        <w:tc>
          <w:tcPr>
            <w:tcW w:w="198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Малозначимый риск</w:t>
            </w:r>
          </w:p>
        </w:tc>
        <w:tc>
          <w:tcPr>
            <w:tcW w:w="832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Специальных мероприятий не требуется. Риск необходимо контролировать.</w:t>
            </w:r>
          </w:p>
        </w:tc>
      </w:tr>
      <w:tr w:rsidR="00435DD6" w:rsidRPr="004C1E8F" w:rsidTr="00435DD6">
        <w:tc>
          <w:tcPr>
            <w:tcW w:w="198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Малый риск</w:t>
            </w:r>
          </w:p>
        </w:tc>
        <w:tc>
          <w:tcPr>
            <w:tcW w:w="832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Мероприятия не обязательны, но желательны</w:t>
            </w:r>
          </w:p>
        </w:tc>
      </w:tr>
      <w:tr w:rsidR="00435DD6" w:rsidRPr="004C1E8F" w:rsidTr="00435DD6">
        <w:tc>
          <w:tcPr>
            <w:tcW w:w="198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Умеренный риск</w:t>
            </w:r>
          </w:p>
        </w:tc>
        <w:tc>
          <w:tcPr>
            <w:tcW w:w="832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Мероприятия для уменьшения риска необходимы, но их проведение необходимо спланировать и провести по графику</w:t>
            </w:r>
          </w:p>
        </w:tc>
      </w:tr>
      <w:tr w:rsidR="00435DD6" w:rsidRPr="004C1E8F" w:rsidTr="00435DD6">
        <w:tc>
          <w:tcPr>
            <w:tcW w:w="198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Значительный риск</w:t>
            </w:r>
          </w:p>
        </w:tc>
        <w:tc>
          <w:tcPr>
            <w:tcW w:w="832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Мероприятия по снижению уровня риска обязательны и их проведение необходимо начать срочно</w:t>
            </w:r>
          </w:p>
        </w:tc>
      </w:tr>
      <w:tr w:rsidR="00435DD6" w:rsidRPr="004C1E8F" w:rsidTr="00435DD6">
        <w:tc>
          <w:tcPr>
            <w:tcW w:w="198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Недопустимый риск</w:t>
            </w:r>
          </w:p>
        </w:tc>
        <w:tc>
          <w:tcPr>
            <w:tcW w:w="832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Мероприятия по снижению уровня риска обязательны и их проведение необходимо начать незамедлительно. Работа в условиях риска должна быть прекращена, и ее возобновление можно начинать только после принятия мер по снижению уровня риска</w:t>
            </w: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pPr>
        <w:rPr>
          <w:rFonts w:ascii="Times New Roman" w:eastAsia="Times New Roman" w:hAnsi="Times New Roman" w:cs="Times New Roman"/>
          <w:color w:val="000000" w:themeColor="text1"/>
          <w:szCs w:val="20"/>
          <w:lang w:eastAsia="ru-RU"/>
        </w:rPr>
      </w:pPr>
      <w:r w:rsidRPr="004C1E8F">
        <w:rPr>
          <w:rFonts w:ascii="Times New Roman" w:hAnsi="Times New Roman" w:cs="Times New Roman"/>
          <w:color w:val="000000" w:themeColor="text1"/>
        </w:rPr>
        <w:br w:type="page"/>
      </w:r>
    </w:p>
    <w:p w:rsidR="00435DD6" w:rsidRPr="004C1E8F" w:rsidRDefault="00435DD6" w:rsidP="00435DD6">
      <w:pPr>
        <w:pStyle w:val="ConsPlusNormal"/>
        <w:contextualSpacing/>
        <w:jc w:val="right"/>
        <w:outlineLvl w:val="1"/>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 xml:space="preserve">Приложение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10</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к Рекомендациям по выбору метода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оценки уровня профессионального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и по снижению уровня такого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утвержденным приказом</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Министерства труда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и социальной защиты</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Российской Федерации</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 xml:space="preserve">от 28 декабря 2021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796</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bookmarkStart w:id="4" w:name="P1289"/>
      <w:bookmarkEnd w:id="4"/>
      <w:r w:rsidRPr="004C1E8F">
        <w:rPr>
          <w:rFonts w:ascii="Times New Roman" w:hAnsi="Times New Roman" w:cs="Times New Roman"/>
          <w:color w:val="000000" w:themeColor="text1"/>
        </w:rPr>
        <w:t>МАТРИЦА</w:t>
      </w: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 X 3 ТЕХНОЛОГИЧЕСКОГО УНИВЕРСИТЕТА ТАМПЕРЕ (ФИНЛЯНДИЯ)</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Таблица 10</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Матрица "3 x 3"</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0" w:type="auto"/>
        <w:tblLayout w:type="fixed"/>
        <w:tblLook w:val="0000"/>
      </w:tblPr>
      <w:tblGrid>
        <w:gridCol w:w="1731"/>
        <w:gridCol w:w="2608"/>
        <w:gridCol w:w="2268"/>
        <w:gridCol w:w="2390"/>
      </w:tblGrid>
      <w:tr w:rsidR="00435DD6" w:rsidRPr="004C1E8F" w:rsidTr="00435DD6">
        <w:tc>
          <w:tcPr>
            <w:tcW w:w="1731" w:type="dxa"/>
            <w:vMerge w:val="restart"/>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Возможность риска</w:t>
            </w:r>
          </w:p>
        </w:tc>
        <w:tc>
          <w:tcPr>
            <w:tcW w:w="7266" w:type="dxa"/>
            <w:gridSpan w:val="3"/>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Последствия риска</w:t>
            </w:r>
          </w:p>
        </w:tc>
      </w:tr>
      <w:tr w:rsidR="00435DD6" w:rsidRPr="004C1E8F" w:rsidTr="00435DD6">
        <w:tc>
          <w:tcPr>
            <w:tcW w:w="1731" w:type="dxa"/>
            <w:vMerge/>
          </w:tcPr>
          <w:p w:rsidR="00435DD6" w:rsidRPr="004C1E8F" w:rsidRDefault="00435DD6" w:rsidP="00435DD6">
            <w:pPr>
              <w:contextualSpacing/>
              <w:rPr>
                <w:rFonts w:ascii="Times New Roman" w:hAnsi="Times New Roman" w:cs="Times New Roman"/>
                <w:color w:val="000000" w:themeColor="text1"/>
              </w:rPr>
            </w:pPr>
          </w:p>
        </w:tc>
        <w:tc>
          <w:tcPr>
            <w:tcW w:w="260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Мало опасен</w:t>
            </w:r>
          </w:p>
        </w:tc>
        <w:tc>
          <w:tcPr>
            <w:tcW w:w="226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Опасен</w:t>
            </w:r>
          </w:p>
        </w:tc>
        <w:tc>
          <w:tcPr>
            <w:tcW w:w="239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Очень опасен</w:t>
            </w:r>
          </w:p>
        </w:tc>
      </w:tr>
      <w:tr w:rsidR="00435DD6" w:rsidRPr="004C1E8F" w:rsidTr="00435DD6">
        <w:tc>
          <w:tcPr>
            <w:tcW w:w="173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Невозможен</w:t>
            </w:r>
          </w:p>
        </w:tc>
        <w:tc>
          <w:tcPr>
            <w:tcW w:w="260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Незначительный риск (I)</w:t>
            </w:r>
          </w:p>
        </w:tc>
        <w:tc>
          <w:tcPr>
            <w:tcW w:w="226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Приемлемый риск (II)</w:t>
            </w:r>
          </w:p>
        </w:tc>
        <w:tc>
          <w:tcPr>
            <w:tcW w:w="239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Терпимый риск (III)</w:t>
            </w:r>
          </w:p>
        </w:tc>
      </w:tr>
      <w:tr w:rsidR="00435DD6" w:rsidRPr="004C1E8F" w:rsidTr="00435DD6">
        <w:tc>
          <w:tcPr>
            <w:tcW w:w="173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Маловероятен</w:t>
            </w:r>
          </w:p>
        </w:tc>
        <w:tc>
          <w:tcPr>
            <w:tcW w:w="260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Приемлемый риск (II)</w:t>
            </w:r>
          </w:p>
        </w:tc>
        <w:tc>
          <w:tcPr>
            <w:tcW w:w="226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Терпимый риск (III)</w:t>
            </w:r>
          </w:p>
        </w:tc>
        <w:tc>
          <w:tcPr>
            <w:tcW w:w="239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Значительный риск (IV)</w:t>
            </w:r>
          </w:p>
        </w:tc>
      </w:tr>
      <w:tr w:rsidR="00435DD6" w:rsidRPr="004C1E8F" w:rsidTr="00435DD6">
        <w:tc>
          <w:tcPr>
            <w:tcW w:w="173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Возможен</w:t>
            </w:r>
          </w:p>
        </w:tc>
        <w:tc>
          <w:tcPr>
            <w:tcW w:w="260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Терпимый риск (III)</w:t>
            </w:r>
          </w:p>
        </w:tc>
        <w:tc>
          <w:tcPr>
            <w:tcW w:w="226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Значительный риск (IV)</w:t>
            </w:r>
          </w:p>
        </w:tc>
        <w:tc>
          <w:tcPr>
            <w:tcW w:w="239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Недопустимый риск (V)</w:t>
            </w: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Таблица 10.1</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Значимость риска и меры контроля/снижения уровня риска</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0" w:type="auto"/>
        <w:tblLayout w:type="fixed"/>
        <w:tblLook w:val="0000"/>
      </w:tblPr>
      <w:tblGrid>
        <w:gridCol w:w="2098"/>
        <w:gridCol w:w="6917"/>
      </w:tblGrid>
      <w:tr w:rsidR="00435DD6" w:rsidRPr="004C1E8F" w:rsidTr="00435DD6">
        <w:tc>
          <w:tcPr>
            <w:tcW w:w="209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Степень риска</w:t>
            </w:r>
          </w:p>
        </w:tc>
        <w:tc>
          <w:tcPr>
            <w:tcW w:w="691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Необходимые мероприятия</w:t>
            </w:r>
          </w:p>
        </w:tc>
      </w:tr>
      <w:tr w:rsidR="00435DD6" w:rsidRPr="004C1E8F" w:rsidTr="00435DD6">
        <w:tc>
          <w:tcPr>
            <w:tcW w:w="209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Незначительный риск I</w:t>
            </w:r>
          </w:p>
        </w:tc>
        <w:tc>
          <w:tcPr>
            <w:tcW w:w="6917"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Специальные мероприятия не нужны. Документировать риски необязательно</w:t>
            </w:r>
          </w:p>
        </w:tc>
      </w:tr>
      <w:tr w:rsidR="00435DD6" w:rsidRPr="004C1E8F" w:rsidTr="00435DD6">
        <w:tc>
          <w:tcPr>
            <w:tcW w:w="209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Приемлемый риск II</w:t>
            </w:r>
          </w:p>
        </w:tc>
        <w:tc>
          <w:tcPr>
            <w:tcW w:w="6917"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Специальные мероприятия для уменьшения риска не нужны, но рекомендуется оценить, какие мероприятия могли бы быть реализованы с минимальными затратами. Риск все же необходимо контролировать</w:t>
            </w:r>
          </w:p>
        </w:tc>
      </w:tr>
      <w:tr w:rsidR="00435DD6" w:rsidRPr="004C1E8F" w:rsidTr="00435DD6">
        <w:tc>
          <w:tcPr>
            <w:tcW w:w="209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Допустимый риск III</w:t>
            </w:r>
          </w:p>
        </w:tc>
        <w:tc>
          <w:tcPr>
            <w:tcW w:w="6917"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Необходимы мероприятия для уменьшения риска, но их необязательно реализовывать немедленно, необходимо принимать во внимание экономические соображения. Мероприятия необходимо проводить по крайней мере в течение 3 - 5 месяцев после оценки риска</w:t>
            </w:r>
          </w:p>
        </w:tc>
      </w:tr>
      <w:tr w:rsidR="00435DD6" w:rsidRPr="004C1E8F" w:rsidTr="00435DD6">
        <w:tc>
          <w:tcPr>
            <w:tcW w:w="209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Значительный риск IV</w:t>
            </w:r>
          </w:p>
        </w:tc>
        <w:tc>
          <w:tcPr>
            <w:tcW w:w="6917"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Работу нельзя продолжать, пока не приняты меры для уменьшения или устранения риска. Если работу невозможно прервать, то мероприятия (коллективные) необходимо принять в течение 1 - 3 месяцев, в зависимости от количества работников, подверженных риску. Необходимо своевременно приобрести средства индивидуальной защиты</w:t>
            </w:r>
          </w:p>
        </w:tc>
      </w:tr>
      <w:tr w:rsidR="00435DD6" w:rsidRPr="004C1E8F" w:rsidTr="00435DD6">
        <w:tc>
          <w:tcPr>
            <w:tcW w:w="209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Недопустимый риск V</w:t>
            </w:r>
          </w:p>
        </w:tc>
        <w:tc>
          <w:tcPr>
            <w:tcW w:w="6917"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Уменьшение риска обязательно. Если нет возможности осуществить превентивные мероприятия, то работа в опасной зоне категорически запрещается</w:t>
            </w: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pPr>
        <w:rPr>
          <w:rFonts w:ascii="Times New Roman" w:eastAsia="Times New Roman" w:hAnsi="Times New Roman" w:cs="Times New Roman"/>
          <w:color w:val="000000" w:themeColor="text1"/>
          <w:szCs w:val="20"/>
          <w:lang w:eastAsia="ru-RU"/>
        </w:rPr>
      </w:pPr>
      <w:r w:rsidRPr="004C1E8F">
        <w:rPr>
          <w:rFonts w:ascii="Times New Roman" w:hAnsi="Times New Roman" w:cs="Times New Roman"/>
          <w:color w:val="000000" w:themeColor="text1"/>
        </w:rPr>
        <w:br w:type="page"/>
      </w:r>
    </w:p>
    <w:p w:rsidR="00435DD6" w:rsidRPr="004C1E8F" w:rsidRDefault="00435DD6" w:rsidP="00435DD6">
      <w:pPr>
        <w:pStyle w:val="ConsPlusNormal"/>
        <w:contextualSpacing/>
        <w:jc w:val="right"/>
        <w:outlineLvl w:val="1"/>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 xml:space="preserve">Приложение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11</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к Рекомендациям по выбору метода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оценки уровня профессионального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и по снижению уровня такого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утвержденным приказом</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Министерства труда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и социальной защиты</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Российской Федерации</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 xml:space="preserve">от 28 декабря 2021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796</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bookmarkStart w:id="5" w:name="P1345"/>
      <w:bookmarkEnd w:id="5"/>
      <w:r w:rsidRPr="004C1E8F">
        <w:rPr>
          <w:rFonts w:ascii="Times New Roman" w:hAnsi="Times New Roman" w:cs="Times New Roman"/>
          <w:color w:val="000000" w:themeColor="text1"/>
        </w:rPr>
        <w:t>МАТРИЦА "3 X 5"</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Таблица 11</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Матрица "3 x 5"</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10690" w:type="dxa"/>
        <w:tblLayout w:type="fixed"/>
        <w:tblLook w:val="0000"/>
      </w:tblPr>
      <w:tblGrid>
        <w:gridCol w:w="1980"/>
        <w:gridCol w:w="425"/>
        <w:gridCol w:w="4933"/>
        <w:gridCol w:w="915"/>
        <w:gridCol w:w="850"/>
        <w:gridCol w:w="1587"/>
      </w:tblGrid>
      <w:tr w:rsidR="00435DD6" w:rsidRPr="004C1E8F" w:rsidTr="00435DD6">
        <w:tc>
          <w:tcPr>
            <w:tcW w:w="198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Последствия, p</w:t>
            </w:r>
          </w:p>
        </w:tc>
        <w:tc>
          <w:tcPr>
            <w:tcW w:w="42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x</w:t>
            </w:r>
          </w:p>
        </w:tc>
        <w:tc>
          <w:tcPr>
            <w:tcW w:w="5848" w:type="dxa"/>
            <w:gridSpan w:val="2"/>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Вероятность, Q</w:t>
            </w:r>
          </w:p>
        </w:tc>
        <w:tc>
          <w:tcPr>
            <w:tcW w:w="85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w:t>
            </w:r>
          </w:p>
        </w:tc>
        <w:tc>
          <w:tcPr>
            <w:tcW w:w="158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Риск</w:t>
            </w:r>
          </w:p>
        </w:tc>
      </w:tr>
      <w:tr w:rsidR="00435DD6" w:rsidRPr="004C1E8F" w:rsidTr="00435DD6">
        <w:tc>
          <w:tcPr>
            <w:tcW w:w="1980" w:type="dxa"/>
            <w:vMerge w:val="restart"/>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Небольшие - 1</w:t>
            </w:r>
          </w:p>
        </w:tc>
        <w:tc>
          <w:tcPr>
            <w:tcW w:w="425" w:type="dxa"/>
            <w:vMerge w:val="restart"/>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X</w:t>
            </w:r>
          </w:p>
        </w:tc>
        <w:tc>
          <w:tcPr>
            <w:tcW w:w="4933"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Малая - маловероятно</w:t>
            </w:r>
          </w:p>
        </w:tc>
        <w:tc>
          <w:tcPr>
            <w:tcW w:w="91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85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1587"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Малый</w:t>
            </w:r>
          </w:p>
        </w:tc>
      </w:tr>
      <w:tr w:rsidR="00435DD6" w:rsidRPr="004C1E8F" w:rsidTr="00435DD6">
        <w:tc>
          <w:tcPr>
            <w:tcW w:w="1980" w:type="dxa"/>
            <w:vMerge/>
          </w:tcPr>
          <w:p w:rsidR="00435DD6" w:rsidRPr="004C1E8F" w:rsidRDefault="00435DD6" w:rsidP="00435DD6">
            <w:pPr>
              <w:contextualSpacing/>
              <w:rPr>
                <w:rFonts w:ascii="Times New Roman" w:hAnsi="Times New Roman" w:cs="Times New Roman"/>
                <w:color w:val="000000" w:themeColor="text1"/>
              </w:rPr>
            </w:pPr>
          </w:p>
        </w:tc>
        <w:tc>
          <w:tcPr>
            <w:tcW w:w="425" w:type="dxa"/>
            <w:vMerge/>
          </w:tcPr>
          <w:p w:rsidR="00435DD6" w:rsidRPr="004C1E8F" w:rsidRDefault="00435DD6" w:rsidP="00435DD6">
            <w:pPr>
              <w:contextualSpacing/>
              <w:rPr>
                <w:rFonts w:ascii="Times New Roman" w:hAnsi="Times New Roman" w:cs="Times New Roman"/>
                <w:color w:val="000000" w:themeColor="text1"/>
              </w:rPr>
            </w:pPr>
          </w:p>
        </w:tc>
        <w:tc>
          <w:tcPr>
            <w:tcW w:w="4933"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Малая - редко</w:t>
            </w:r>
          </w:p>
        </w:tc>
        <w:tc>
          <w:tcPr>
            <w:tcW w:w="91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85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1587"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Малый</w:t>
            </w:r>
          </w:p>
        </w:tc>
      </w:tr>
      <w:tr w:rsidR="00435DD6" w:rsidRPr="004C1E8F" w:rsidTr="00435DD6">
        <w:tc>
          <w:tcPr>
            <w:tcW w:w="1980" w:type="dxa"/>
            <w:vMerge/>
          </w:tcPr>
          <w:p w:rsidR="00435DD6" w:rsidRPr="004C1E8F" w:rsidRDefault="00435DD6" w:rsidP="00435DD6">
            <w:pPr>
              <w:contextualSpacing/>
              <w:rPr>
                <w:rFonts w:ascii="Times New Roman" w:hAnsi="Times New Roman" w:cs="Times New Roman"/>
                <w:color w:val="000000" w:themeColor="text1"/>
              </w:rPr>
            </w:pPr>
          </w:p>
        </w:tc>
        <w:tc>
          <w:tcPr>
            <w:tcW w:w="425" w:type="dxa"/>
            <w:vMerge/>
          </w:tcPr>
          <w:p w:rsidR="00435DD6" w:rsidRPr="004C1E8F" w:rsidRDefault="00435DD6" w:rsidP="00435DD6">
            <w:pPr>
              <w:contextualSpacing/>
              <w:rPr>
                <w:rFonts w:ascii="Times New Roman" w:hAnsi="Times New Roman" w:cs="Times New Roman"/>
                <w:color w:val="000000" w:themeColor="text1"/>
              </w:rPr>
            </w:pPr>
          </w:p>
        </w:tc>
        <w:tc>
          <w:tcPr>
            <w:tcW w:w="4933"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Средняя</w:t>
            </w:r>
          </w:p>
        </w:tc>
        <w:tc>
          <w:tcPr>
            <w:tcW w:w="91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85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1587"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Малый</w:t>
            </w:r>
          </w:p>
        </w:tc>
      </w:tr>
      <w:tr w:rsidR="00435DD6" w:rsidRPr="004C1E8F" w:rsidTr="00435DD6">
        <w:tc>
          <w:tcPr>
            <w:tcW w:w="1980" w:type="dxa"/>
            <w:vMerge/>
          </w:tcPr>
          <w:p w:rsidR="00435DD6" w:rsidRPr="004C1E8F" w:rsidRDefault="00435DD6" w:rsidP="00435DD6">
            <w:pPr>
              <w:contextualSpacing/>
              <w:rPr>
                <w:rFonts w:ascii="Times New Roman" w:hAnsi="Times New Roman" w:cs="Times New Roman"/>
                <w:color w:val="000000" w:themeColor="text1"/>
              </w:rPr>
            </w:pPr>
          </w:p>
        </w:tc>
        <w:tc>
          <w:tcPr>
            <w:tcW w:w="425" w:type="dxa"/>
            <w:vMerge/>
          </w:tcPr>
          <w:p w:rsidR="00435DD6" w:rsidRPr="004C1E8F" w:rsidRDefault="00435DD6" w:rsidP="00435DD6">
            <w:pPr>
              <w:contextualSpacing/>
              <w:rPr>
                <w:rFonts w:ascii="Times New Roman" w:hAnsi="Times New Roman" w:cs="Times New Roman"/>
                <w:color w:val="000000" w:themeColor="text1"/>
              </w:rPr>
            </w:pPr>
          </w:p>
        </w:tc>
        <w:tc>
          <w:tcPr>
            <w:tcW w:w="4933"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Большая - возможно</w:t>
            </w:r>
          </w:p>
        </w:tc>
        <w:tc>
          <w:tcPr>
            <w:tcW w:w="91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85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1587"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Малый</w:t>
            </w:r>
          </w:p>
        </w:tc>
      </w:tr>
      <w:tr w:rsidR="00435DD6" w:rsidRPr="004C1E8F" w:rsidTr="00435DD6">
        <w:tc>
          <w:tcPr>
            <w:tcW w:w="1980" w:type="dxa"/>
            <w:vMerge/>
          </w:tcPr>
          <w:p w:rsidR="00435DD6" w:rsidRPr="004C1E8F" w:rsidRDefault="00435DD6" w:rsidP="00435DD6">
            <w:pPr>
              <w:contextualSpacing/>
              <w:rPr>
                <w:rFonts w:ascii="Times New Roman" w:hAnsi="Times New Roman" w:cs="Times New Roman"/>
                <w:color w:val="000000" w:themeColor="text1"/>
              </w:rPr>
            </w:pPr>
          </w:p>
        </w:tc>
        <w:tc>
          <w:tcPr>
            <w:tcW w:w="425" w:type="dxa"/>
            <w:vMerge/>
          </w:tcPr>
          <w:p w:rsidR="00435DD6" w:rsidRPr="004C1E8F" w:rsidRDefault="00435DD6" w:rsidP="00435DD6">
            <w:pPr>
              <w:contextualSpacing/>
              <w:rPr>
                <w:rFonts w:ascii="Times New Roman" w:hAnsi="Times New Roman" w:cs="Times New Roman"/>
                <w:color w:val="000000" w:themeColor="text1"/>
              </w:rPr>
            </w:pPr>
          </w:p>
        </w:tc>
        <w:tc>
          <w:tcPr>
            <w:tcW w:w="4933"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Большая - почти наверняка</w:t>
            </w:r>
          </w:p>
        </w:tc>
        <w:tc>
          <w:tcPr>
            <w:tcW w:w="91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c>
          <w:tcPr>
            <w:tcW w:w="85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c>
          <w:tcPr>
            <w:tcW w:w="1587"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Малый</w:t>
            </w:r>
          </w:p>
        </w:tc>
      </w:tr>
      <w:tr w:rsidR="00435DD6" w:rsidRPr="004C1E8F" w:rsidTr="00435DD6">
        <w:tc>
          <w:tcPr>
            <w:tcW w:w="1980" w:type="dxa"/>
            <w:vMerge w:val="restart"/>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Средние - 2</w:t>
            </w:r>
          </w:p>
        </w:tc>
        <w:tc>
          <w:tcPr>
            <w:tcW w:w="425" w:type="dxa"/>
            <w:vMerge w:val="restart"/>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X</w:t>
            </w:r>
          </w:p>
        </w:tc>
        <w:tc>
          <w:tcPr>
            <w:tcW w:w="4933"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Малая - маловероятно</w:t>
            </w:r>
          </w:p>
        </w:tc>
        <w:tc>
          <w:tcPr>
            <w:tcW w:w="91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85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1587"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Малый</w:t>
            </w:r>
          </w:p>
        </w:tc>
      </w:tr>
      <w:tr w:rsidR="00435DD6" w:rsidRPr="004C1E8F" w:rsidTr="00435DD6">
        <w:tc>
          <w:tcPr>
            <w:tcW w:w="1980" w:type="dxa"/>
            <w:vMerge/>
          </w:tcPr>
          <w:p w:rsidR="00435DD6" w:rsidRPr="004C1E8F" w:rsidRDefault="00435DD6" w:rsidP="00435DD6">
            <w:pPr>
              <w:contextualSpacing/>
              <w:rPr>
                <w:rFonts w:ascii="Times New Roman" w:hAnsi="Times New Roman" w:cs="Times New Roman"/>
                <w:color w:val="000000" w:themeColor="text1"/>
              </w:rPr>
            </w:pPr>
          </w:p>
        </w:tc>
        <w:tc>
          <w:tcPr>
            <w:tcW w:w="425" w:type="dxa"/>
            <w:vMerge/>
          </w:tcPr>
          <w:p w:rsidR="00435DD6" w:rsidRPr="004C1E8F" w:rsidRDefault="00435DD6" w:rsidP="00435DD6">
            <w:pPr>
              <w:contextualSpacing/>
              <w:rPr>
                <w:rFonts w:ascii="Times New Roman" w:hAnsi="Times New Roman" w:cs="Times New Roman"/>
                <w:color w:val="000000" w:themeColor="text1"/>
              </w:rPr>
            </w:pPr>
          </w:p>
        </w:tc>
        <w:tc>
          <w:tcPr>
            <w:tcW w:w="4933"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Малая - редко</w:t>
            </w:r>
          </w:p>
        </w:tc>
        <w:tc>
          <w:tcPr>
            <w:tcW w:w="91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85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1587"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Малый</w:t>
            </w:r>
          </w:p>
        </w:tc>
      </w:tr>
      <w:tr w:rsidR="00435DD6" w:rsidRPr="004C1E8F" w:rsidTr="00435DD6">
        <w:tc>
          <w:tcPr>
            <w:tcW w:w="1980" w:type="dxa"/>
            <w:vMerge/>
          </w:tcPr>
          <w:p w:rsidR="00435DD6" w:rsidRPr="004C1E8F" w:rsidRDefault="00435DD6" w:rsidP="00435DD6">
            <w:pPr>
              <w:contextualSpacing/>
              <w:rPr>
                <w:rFonts w:ascii="Times New Roman" w:hAnsi="Times New Roman" w:cs="Times New Roman"/>
                <w:color w:val="000000" w:themeColor="text1"/>
              </w:rPr>
            </w:pPr>
          </w:p>
        </w:tc>
        <w:tc>
          <w:tcPr>
            <w:tcW w:w="425" w:type="dxa"/>
            <w:vMerge/>
          </w:tcPr>
          <w:p w:rsidR="00435DD6" w:rsidRPr="004C1E8F" w:rsidRDefault="00435DD6" w:rsidP="00435DD6">
            <w:pPr>
              <w:contextualSpacing/>
              <w:rPr>
                <w:rFonts w:ascii="Times New Roman" w:hAnsi="Times New Roman" w:cs="Times New Roman"/>
                <w:color w:val="000000" w:themeColor="text1"/>
              </w:rPr>
            </w:pPr>
          </w:p>
        </w:tc>
        <w:tc>
          <w:tcPr>
            <w:tcW w:w="4933"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Средняя</w:t>
            </w:r>
          </w:p>
        </w:tc>
        <w:tc>
          <w:tcPr>
            <w:tcW w:w="91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85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6</w:t>
            </w:r>
          </w:p>
        </w:tc>
        <w:tc>
          <w:tcPr>
            <w:tcW w:w="1587"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Средний</w:t>
            </w:r>
          </w:p>
        </w:tc>
      </w:tr>
      <w:tr w:rsidR="00435DD6" w:rsidRPr="004C1E8F" w:rsidTr="00435DD6">
        <w:tc>
          <w:tcPr>
            <w:tcW w:w="1980" w:type="dxa"/>
            <w:vMerge/>
          </w:tcPr>
          <w:p w:rsidR="00435DD6" w:rsidRPr="004C1E8F" w:rsidRDefault="00435DD6" w:rsidP="00435DD6">
            <w:pPr>
              <w:contextualSpacing/>
              <w:rPr>
                <w:rFonts w:ascii="Times New Roman" w:hAnsi="Times New Roman" w:cs="Times New Roman"/>
                <w:color w:val="000000" w:themeColor="text1"/>
              </w:rPr>
            </w:pPr>
          </w:p>
        </w:tc>
        <w:tc>
          <w:tcPr>
            <w:tcW w:w="425" w:type="dxa"/>
            <w:vMerge/>
          </w:tcPr>
          <w:p w:rsidR="00435DD6" w:rsidRPr="004C1E8F" w:rsidRDefault="00435DD6" w:rsidP="00435DD6">
            <w:pPr>
              <w:contextualSpacing/>
              <w:rPr>
                <w:rFonts w:ascii="Times New Roman" w:hAnsi="Times New Roman" w:cs="Times New Roman"/>
                <w:color w:val="000000" w:themeColor="text1"/>
              </w:rPr>
            </w:pPr>
          </w:p>
        </w:tc>
        <w:tc>
          <w:tcPr>
            <w:tcW w:w="4933"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Большая - возможно</w:t>
            </w:r>
          </w:p>
        </w:tc>
        <w:tc>
          <w:tcPr>
            <w:tcW w:w="91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85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8</w:t>
            </w:r>
          </w:p>
        </w:tc>
        <w:tc>
          <w:tcPr>
            <w:tcW w:w="1587"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Средний</w:t>
            </w:r>
          </w:p>
        </w:tc>
      </w:tr>
      <w:tr w:rsidR="00435DD6" w:rsidRPr="004C1E8F" w:rsidTr="00435DD6">
        <w:tc>
          <w:tcPr>
            <w:tcW w:w="1980" w:type="dxa"/>
            <w:vMerge/>
          </w:tcPr>
          <w:p w:rsidR="00435DD6" w:rsidRPr="004C1E8F" w:rsidRDefault="00435DD6" w:rsidP="00435DD6">
            <w:pPr>
              <w:contextualSpacing/>
              <w:rPr>
                <w:rFonts w:ascii="Times New Roman" w:hAnsi="Times New Roman" w:cs="Times New Roman"/>
                <w:color w:val="000000" w:themeColor="text1"/>
              </w:rPr>
            </w:pPr>
          </w:p>
        </w:tc>
        <w:tc>
          <w:tcPr>
            <w:tcW w:w="425" w:type="dxa"/>
            <w:vMerge/>
          </w:tcPr>
          <w:p w:rsidR="00435DD6" w:rsidRPr="004C1E8F" w:rsidRDefault="00435DD6" w:rsidP="00435DD6">
            <w:pPr>
              <w:contextualSpacing/>
              <w:rPr>
                <w:rFonts w:ascii="Times New Roman" w:hAnsi="Times New Roman" w:cs="Times New Roman"/>
                <w:color w:val="000000" w:themeColor="text1"/>
              </w:rPr>
            </w:pPr>
          </w:p>
        </w:tc>
        <w:tc>
          <w:tcPr>
            <w:tcW w:w="4933"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Большая - почти наверняка</w:t>
            </w:r>
          </w:p>
        </w:tc>
        <w:tc>
          <w:tcPr>
            <w:tcW w:w="91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c>
          <w:tcPr>
            <w:tcW w:w="85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10</w:t>
            </w:r>
          </w:p>
        </w:tc>
        <w:tc>
          <w:tcPr>
            <w:tcW w:w="1587"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Средний</w:t>
            </w:r>
          </w:p>
        </w:tc>
      </w:tr>
      <w:tr w:rsidR="00435DD6" w:rsidRPr="004C1E8F" w:rsidTr="00435DD6">
        <w:tc>
          <w:tcPr>
            <w:tcW w:w="1980" w:type="dxa"/>
            <w:vMerge w:val="restart"/>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Большие - 3</w:t>
            </w:r>
          </w:p>
        </w:tc>
        <w:tc>
          <w:tcPr>
            <w:tcW w:w="425" w:type="dxa"/>
            <w:vMerge w:val="restart"/>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X</w:t>
            </w:r>
          </w:p>
        </w:tc>
        <w:tc>
          <w:tcPr>
            <w:tcW w:w="4933"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Малая - маловероятно</w:t>
            </w:r>
          </w:p>
        </w:tc>
        <w:tc>
          <w:tcPr>
            <w:tcW w:w="91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85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1587"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Малый</w:t>
            </w:r>
          </w:p>
        </w:tc>
      </w:tr>
      <w:tr w:rsidR="00435DD6" w:rsidRPr="004C1E8F" w:rsidTr="00435DD6">
        <w:tc>
          <w:tcPr>
            <w:tcW w:w="1980" w:type="dxa"/>
            <w:vMerge/>
          </w:tcPr>
          <w:p w:rsidR="00435DD6" w:rsidRPr="004C1E8F" w:rsidRDefault="00435DD6" w:rsidP="00435DD6">
            <w:pPr>
              <w:contextualSpacing/>
              <w:rPr>
                <w:rFonts w:ascii="Times New Roman" w:hAnsi="Times New Roman" w:cs="Times New Roman"/>
                <w:color w:val="000000" w:themeColor="text1"/>
              </w:rPr>
            </w:pPr>
          </w:p>
        </w:tc>
        <w:tc>
          <w:tcPr>
            <w:tcW w:w="425" w:type="dxa"/>
            <w:vMerge/>
          </w:tcPr>
          <w:p w:rsidR="00435DD6" w:rsidRPr="004C1E8F" w:rsidRDefault="00435DD6" w:rsidP="00435DD6">
            <w:pPr>
              <w:contextualSpacing/>
              <w:rPr>
                <w:rFonts w:ascii="Times New Roman" w:hAnsi="Times New Roman" w:cs="Times New Roman"/>
                <w:color w:val="000000" w:themeColor="text1"/>
              </w:rPr>
            </w:pPr>
          </w:p>
        </w:tc>
        <w:tc>
          <w:tcPr>
            <w:tcW w:w="4933"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Малая - редко</w:t>
            </w:r>
          </w:p>
        </w:tc>
        <w:tc>
          <w:tcPr>
            <w:tcW w:w="91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85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6</w:t>
            </w:r>
          </w:p>
        </w:tc>
        <w:tc>
          <w:tcPr>
            <w:tcW w:w="1587"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Средний</w:t>
            </w:r>
          </w:p>
        </w:tc>
      </w:tr>
      <w:tr w:rsidR="00435DD6" w:rsidRPr="004C1E8F" w:rsidTr="00435DD6">
        <w:tc>
          <w:tcPr>
            <w:tcW w:w="1980" w:type="dxa"/>
            <w:vMerge/>
          </w:tcPr>
          <w:p w:rsidR="00435DD6" w:rsidRPr="004C1E8F" w:rsidRDefault="00435DD6" w:rsidP="00435DD6">
            <w:pPr>
              <w:contextualSpacing/>
              <w:rPr>
                <w:rFonts w:ascii="Times New Roman" w:hAnsi="Times New Roman" w:cs="Times New Roman"/>
                <w:color w:val="000000" w:themeColor="text1"/>
              </w:rPr>
            </w:pPr>
          </w:p>
        </w:tc>
        <w:tc>
          <w:tcPr>
            <w:tcW w:w="425" w:type="dxa"/>
            <w:vMerge/>
          </w:tcPr>
          <w:p w:rsidR="00435DD6" w:rsidRPr="004C1E8F" w:rsidRDefault="00435DD6" w:rsidP="00435DD6">
            <w:pPr>
              <w:contextualSpacing/>
              <w:rPr>
                <w:rFonts w:ascii="Times New Roman" w:hAnsi="Times New Roman" w:cs="Times New Roman"/>
                <w:color w:val="000000" w:themeColor="text1"/>
              </w:rPr>
            </w:pPr>
          </w:p>
        </w:tc>
        <w:tc>
          <w:tcPr>
            <w:tcW w:w="4933"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Средняя</w:t>
            </w:r>
          </w:p>
        </w:tc>
        <w:tc>
          <w:tcPr>
            <w:tcW w:w="91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85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9</w:t>
            </w:r>
          </w:p>
        </w:tc>
        <w:tc>
          <w:tcPr>
            <w:tcW w:w="1587"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Средний</w:t>
            </w:r>
          </w:p>
        </w:tc>
      </w:tr>
      <w:tr w:rsidR="00435DD6" w:rsidRPr="004C1E8F" w:rsidTr="00435DD6">
        <w:tc>
          <w:tcPr>
            <w:tcW w:w="1980" w:type="dxa"/>
            <w:vMerge/>
          </w:tcPr>
          <w:p w:rsidR="00435DD6" w:rsidRPr="004C1E8F" w:rsidRDefault="00435DD6" w:rsidP="00435DD6">
            <w:pPr>
              <w:contextualSpacing/>
              <w:rPr>
                <w:rFonts w:ascii="Times New Roman" w:hAnsi="Times New Roman" w:cs="Times New Roman"/>
                <w:color w:val="000000" w:themeColor="text1"/>
              </w:rPr>
            </w:pPr>
          </w:p>
        </w:tc>
        <w:tc>
          <w:tcPr>
            <w:tcW w:w="425" w:type="dxa"/>
            <w:vMerge/>
          </w:tcPr>
          <w:p w:rsidR="00435DD6" w:rsidRPr="004C1E8F" w:rsidRDefault="00435DD6" w:rsidP="00435DD6">
            <w:pPr>
              <w:contextualSpacing/>
              <w:rPr>
                <w:rFonts w:ascii="Times New Roman" w:hAnsi="Times New Roman" w:cs="Times New Roman"/>
                <w:color w:val="000000" w:themeColor="text1"/>
              </w:rPr>
            </w:pPr>
          </w:p>
        </w:tc>
        <w:tc>
          <w:tcPr>
            <w:tcW w:w="4933"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Большая - возможно</w:t>
            </w:r>
          </w:p>
        </w:tc>
        <w:tc>
          <w:tcPr>
            <w:tcW w:w="91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85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12</w:t>
            </w:r>
          </w:p>
        </w:tc>
        <w:tc>
          <w:tcPr>
            <w:tcW w:w="1587"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Высокий</w:t>
            </w:r>
          </w:p>
        </w:tc>
      </w:tr>
      <w:tr w:rsidR="00435DD6" w:rsidRPr="004C1E8F" w:rsidTr="00435DD6">
        <w:tc>
          <w:tcPr>
            <w:tcW w:w="1980" w:type="dxa"/>
            <w:vMerge/>
          </w:tcPr>
          <w:p w:rsidR="00435DD6" w:rsidRPr="004C1E8F" w:rsidRDefault="00435DD6" w:rsidP="00435DD6">
            <w:pPr>
              <w:contextualSpacing/>
              <w:rPr>
                <w:rFonts w:ascii="Times New Roman" w:hAnsi="Times New Roman" w:cs="Times New Roman"/>
                <w:color w:val="000000" w:themeColor="text1"/>
              </w:rPr>
            </w:pPr>
          </w:p>
        </w:tc>
        <w:tc>
          <w:tcPr>
            <w:tcW w:w="425" w:type="dxa"/>
            <w:vMerge/>
          </w:tcPr>
          <w:p w:rsidR="00435DD6" w:rsidRPr="004C1E8F" w:rsidRDefault="00435DD6" w:rsidP="00435DD6">
            <w:pPr>
              <w:contextualSpacing/>
              <w:rPr>
                <w:rFonts w:ascii="Times New Roman" w:hAnsi="Times New Roman" w:cs="Times New Roman"/>
                <w:color w:val="000000" w:themeColor="text1"/>
              </w:rPr>
            </w:pPr>
          </w:p>
        </w:tc>
        <w:tc>
          <w:tcPr>
            <w:tcW w:w="4933"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Большая - почти наверняка</w:t>
            </w:r>
          </w:p>
        </w:tc>
        <w:tc>
          <w:tcPr>
            <w:tcW w:w="91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c>
          <w:tcPr>
            <w:tcW w:w="85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15</w:t>
            </w:r>
          </w:p>
        </w:tc>
        <w:tc>
          <w:tcPr>
            <w:tcW w:w="1587"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Высокий</w:t>
            </w: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Оценка риска:</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1 - 5 (низкий)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6 - 10 (средний)</w:t>
      </w:r>
    </w:p>
    <w:p w:rsidR="00435DD6" w:rsidRPr="004C1E8F" w:rsidRDefault="00435DD6" w:rsidP="00435DD6">
      <w:pPr>
        <w:pStyle w:val="ConsPlusNormal"/>
        <w:ind w:firstLine="540"/>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11 - 15 (высокий)</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pPr>
        <w:rPr>
          <w:rFonts w:ascii="Times New Roman" w:eastAsia="Times New Roman" w:hAnsi="Times New Roman" w:cs="Times New Roman"/>
          <w:color w:val="000000" w:themeColor="text1"/>
          <w:szCs w:val="20"/>
          <w:lang w:eastAsia="ru-RU"/>
        </w:rPr>
      </w:pPr>
      <w:r w:rsidRPr="004C1E8F">
        <w:rPr>
          <w:rFonts w:ascii="Times New Roman" w:hAnsi="Times New Roman" w:cs="Times New Roman"/>
          <w:color w:val="000000" w:themeColor="text1"/>
        </w:rPr>
        <w:br w:type="page"/>
      </w:r>
    </w:p>
    <w:p w:rsidR="00435DD6" w:rsidRPr="004C1E8F" w:rsidRDefault="00435DD6" w:rsidP="00435DD6">
      <w:pPr>
        <w:pStyle w:val="ConsPlusNormal"/>
        <w:contextualSpacing/>
        <w:jc w:val="right"/>
        <w:outlineLvl w:val="1"/>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 xml:space="preserve">Приложение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12</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к Рекомендациям по выбору метода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оценки уровня профессионального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и по снижению уровня такого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утвержденным приказом</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Министерства труда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и социальной защиты</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Российской Федерации</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 xml:space="preserve">от 28 декабря 2021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796</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МАТРИЦА "5 X 4"</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Таблица 12</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Матрица "5 x 4"</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0" w:type="auto"/>
        <w:tblLayout w:type="fixed"/>
        <w:tblLook w:val="0000"/>
      </w:tblPr>
      <w:tblGrid>
        <w:gridCol w:w="2268"/>
        <w:gridCol w:w="2376"/>
        <w:gridCol w:w="1985"/>
        <w:gridCol w:w="1843"/>
        <w:gridCol w:w="1984"/>
      </w:tblGrid>
      <w:tr w:rsidR="00435DD6" w:rsidRPr="004C1E8F" w:rsidTr="00435DD6">
        <w:tc>
          <w:tcPr>
            <w:tcW w:w="2268" w:type="dxa"/>
            <w:vMerge w:val="restart"/>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Частота происшествий</w:t>
            </w:r>
          </w:p>
        </w:tc>
        <w:tc>
          <w:tcPr>
            <w:tcW w:w="8188" w:type="dxa"/>
            <w:gridSpan w:val="4"/>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Категория опасности</w:t>
            </w:r>
          </w:p>
        </w:tc>
      </w:tr>
      <w:tr w:rsidR="00435DD6" w:rsidRPr="004C1E8F" w:rsidTr="00435DD6">
        <w:tc>
          <w:tcPr>
            <w:tcW w:w="2268" w:type="dxa"/>
            <w:vMerge/>
          </w:tcPr>
          <w:p w:rsidR="00435DD6" w:rsidRPr="004C1E8F" w:rsidRDefault="00435DD6" w:rsidP="00435DD6">
            <w:pPr>
              <w:contextualSpacing/>
              <w:rPr>
                <w:rFonts w:ascii="Times New Roman" w:hAnsi="Times New Roman" w:cs="Times New Roman"/>
                <w:color w:val="000000" w:themeColor="text1"/>
              </w:rPr>
            </w:pPr>
          </w:p>
        </w:tc>
        <w:tc>
          <w:tcPr>
            <w:tcW w:w="237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 Катастрофическая</w:t>
            </w:r>
          </w:p>
        </w:tc>
        <w:tc>
          <w:tcPr>
            <w:tcW w:w="198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 Значительная</w:t>
            </w:r>
          </w:p>
        </w:tc>
        <w:tc>
          <w:tcPr>
            <w:tcW w:w="184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 Допустимая</w:t>
            </w:r>
          </w:p>
        </w:tc>
        <w:tc>
          <w:tcPr>
            <w:tcW w:w="198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 Незначительная</w:t>
            </w:r>
          </w:p>
        </w:tc>
      </w:tr>
      <w:tr w:rsidR="00435DD6" w:rsidRPr="004C1E8F" w:rsidTr="00435DD6">
        <w:tc>
          <w:tcPr>
            <w:tcW w:w="226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A - часто</w:t>
            </w:r>
          </w:p>
        </w:tc>
        <w:tc>
          <w:tcPr>
            <w:tcW w:w="237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198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184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7</w:t>
            </w:r>
          </w:p>
        </w:tc>
        <w:tc>
          <w:tcPr>
            <w:tcW w:w="198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13</w:t>
            </w:r>
          </w:p>
        </w:tc>
      </w:tr>
      <w:tr w:rsidR="00435DD6" w:rsidRPr="004C1E8F" w:rsidTr="00435DD6">
        <w:tc>
          <w:tcPr>
            <w:tcW w:w="226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B - возможно</w:t>
            </w:r>
          </w:p>
        </w:tc>
        <w:tc>
          <w:tcPr>
            <w:tcW w:w="237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198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c>
          <w:tcPr>
            <w:tcW w:w="184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9</w:t>
            </w:r>
          </w:p>
        </w:tc>
        <w:tc>
          <w:tcPr>
            <w:tcW w:w="198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16</w:t>
            </w:r>
          </w:p>
        </w:tc>
      </w:tr>
      <w:tr w:rsidR="00435DD6" w:rsidRPr="004C1E8F" w:rsidTr="00435DD6">
        <w:tc>
          <w:tcPr>
            <w:tcW w:w="226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C - редко</w:t>
            </w:r>
          </w:p>
        </w:tc>
        <w:tc>
          <w:tcPr>
            <w:tcW w:w="237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198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6</w:t>
            </w:r>
          </w:p>
        </w:tc>
        <w:tc>
          <w:tcPr>
            <w:tcW w:w="184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11</w:t>
            </w:r>
          </w:p>
        </w:tc>
        <w:tc>
          <w:tcPr>
            <w:tcW w:w="198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18</w:t>
            </w:r>
          </w:p>
        </w:tc>
      </w:tr>
      <w:tr w:rsidR="00435DD6" w:rsidRPr="004C1E8F" w:rsidTr="00435DD6">
        <w:tc>
          <w:tcPr>
            <w:tcW w:w="226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D - маловероятно</w:t>
            </w:r>
          </w:p>
        </w:tc>
        <w:tc>
          <w:tcPr>
            <w:tcW w:w="237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8</w:t>
            </w:r>
          </w:p>
        </w:tc>
        <w:tc>
          <w:tcPr>
            <w:tcW w:w="198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10</w:t>
            </w:r>
          </w:p>
        </w:tc>
        <w:tc>
          <w:tcPr>
            <w:tcW w:w="184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14</w:t>
            </w:r>
          </w:p>
        </w:tc>
        <w:tc>
          <w:tcPr>
            <w:tcW w:w="198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19</w:t>
            </w:r>
          </w:p>
        </w:tc>
      </w:tr>
      <w:tr w:rsidR="00435DD6" w:rsidRPr="004C1E8F" w:rsidTr="00435DD6">
        <w:tc>
          <w:tcPr>
            <w:tcW w:w="226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E - невозможно</w:t>
            </w:r>
          </w:p>
        </w:tc>
        <w:tc>
          <w:tcPr>
            <w:tcW w:w="237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12</w:t>
            </w:r>
          </w:p>
        </w:tc>
        <w:tc>
          <w:tcPr>
            <w:tcW w:w="198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15</w:t>
            </w:r>
          </w:p>
        </w:tc>
        <w:tc>
          <w:tcPr>
            <w:tcW w:w="184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17</w:t>
            </w:r>
          </w:p>
        </w:tc>
        <w:tc>
          <w:tcPr>
            <w:tcW w:w="198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20</w:t>
            </w:r>
          </w:p>
        </w:tc>
      </w:tr>
      <w:tr w:rsidR="00435DD6" w:rsidRPr="004C1E8F" w:rsidTr="00435DD6">
        <w:tc>
          <w:tcPr>
            <w:tcW w:w="226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Индекс риска</w:t>
            </w:r>
          </w:p>
        </w:tc>
        <w:tc>
          <w:tcPr>
            <w:tcW w:w="8188" w:type="dxa"/>
            <w:gridSpan w:val="4"/>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Рекомендуемый критерий</w:t>
            </w:r>
          </w:p>
        </w:tc>
      </w:tr>
      <w:tr w:rsidR="00435DD6" w:rsidRPr="004C1E8F" w:rsidTr="00435DD6">
        <w:tc>
          <w:tcPr>
            <w:tcW w:w="226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1 - 5</w:t>
            </w:r>
          </w:p>
        </w:tc>
        <w:tc>
          <w:tcPr>
            <w:tcW w:w="8188" w:type="dxa"/>
            <w:gridSpan w:val="4"/>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Недопустимый</w:t>
            </w:r>
          </w:p>
        </w:tc>
      </w:tr>
      <w:tr w:rsidR="00435DD6" w:rsidRPr="004C1E8F" w:rsidTr="00435DD6">
        <w:tc>
          <w:tcPr>
            <w:tcW w:w="226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6 - 9</w:t>
            </w:r>
          </w:p>
        </w:tc>
        <w:tc>
          <w:tcPr>
            <w:tcW w:w="8188" w:type="dxa"/>
            <w:gridSpan w:val="4"/>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Нежелательный</w:t>
            </w:r>
          </w:p>
        </w:tc>
      </w:tr>
      <w:tr w:rsidR="00435DD6" w:rsidRPr="004C1E8F" w:rsidTr="00435DD6">
        <w:tc>
          <w:tcPr>
            <w:tcW w:w="226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10 - 17</w:t>
            </w:r>
          </w:p>
        </w:tc>
        <w:tc>
          <w:tcPr>
            <w:tcW w:w="8188" w:type="dxa"/>
            <w:gridSpan w:val="4"/>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Допустимый с аттестацией (анализ, документирование)</w:t>
            </w:r>
          </w:p>
        </w:tc>
      </w:tr>
      <w:tr w:rsidR="00435DD6" w:rsidRPr="004C1E8F" w:rsidTr="00435DD6">
        <w:tc>
          <w:tcPr>
            <w:tcW w:w="2268"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18 - 20</w:t>
            </w:r>
          </w:p>
        </w:tc>
        <w:tc>
          <w:tcPr>
            <w:tcW w:w="8188" w:type="dxa"/>
            <w:gridSpan w:val="4"/>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Допустимый, без документирования</w:t>
            </w: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Таблица 12.1</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Оценка степени тяжести последствий</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0" w:type="auto"/>
        <w:tblLayout w:type="fixed"/>
        <w:tblLook w:val="0000"/>
      </w:tblPr>
      <w:tblGrid>
        <w:gridCol w:w="2093"/>
        <w:gridCol w:w="1237"/>
        <w:gridCol w:w="7229"/>
      </w:tblGrid>
      <w:tr w:rsidR="00435DD6" w:rsidRPr="004C1E8F" w:rsidTr="00435DD6">
        <w:tc>
          <w:tcPr>
            <w:tcW w:w="209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Характеристика</w:t>
            </w:r>
          </w:p>
        </w:tc>
        <w:tc>
          <w:tcPr>
            <w:tcW w:w="123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Категория</w:t>
            </w:r>
          </w:p>
        </w:tc>
        <w:tc>
          <w:tcPr>
            <w:tcW w:w="722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Определение происшествия</w:t>
            </w:r>
          </w:p>
        </w:tc>
      </w:tr>
      <w:tr w:rsidR="00435DD6" w:rsidRPr="004C1E8F" w:rsidTr="00435DD6">
        <w:tc>
          <w:tcPr>
            <w:tcW w:w="2093"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Катастрофические</w:t>
            </w:r>
          </w:p>
        </w:tc>
        <w:tc>
          <w:tcPr>
            <w:tcW w:w="1237"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7229"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Смерть человека или полное разрушение системы</w:t>
            </w:r>
          </w:p>
        </w:tc>
      </w:tr>
      <w:tr w:rsidR="00435DD6" w:rsidRPr="004C1E8F" w:rsidTr="00435DD6">
        <w:tc>
          <w:tcPr>
            <w:tcW w:w="2093"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Значительные</w:t>
            </w:r>
          </w:p>
        </w:tc>
        <w:tc>
          <w:tcPr>
            <w:tcW w:w="1237"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7229"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Серьезное повреждение, профессиональное заболевание,</w:t>
            </w:r>
          </w:p>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частичное повреждение системы</w:t>
            </w:r>
          </w:p>
        </w:tc>
      </w:tr>
      <w:tr w:rsidR="00435DD6" w:rsidRPr="004C1E8F" w:rsidTr="00435DD6">
        <w:tc>
          <w:tcPr>
            <w:tcW w:w="2093"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Допустимые</w:t>
            </w:r>
          </w:p>
        </w:tc>
        <w:tc>
          <w:tcPr>
            <w:tcW w:w="1237"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7229"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Маловажное повреждение, заболевание, травмы средней степени тяжести</w:t>
            </w:r>
          </w:p>
        </w:tc>
      </w:tr>
      <w:tr w:rsidR="00435DD6" w:rsidRPr="004C1E8F" w:rsidTr="00435DD6">
        <w:tc>
          <w:tcPr>
            <w:tcW w:w="2093"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Незначительные</w:t>
            </w:r>
          </w:p>
        </w:tc>
        <w:tc>
          <w:tcPr>
            <w:tcW w:w="1237"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7229"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Небольшое повреждение (систем, оборудования и т.п.),</w:t>
            </w:r>
          </w:p>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незначительные травмы</w:t>
            </w: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Таблица 12.2</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Оценка вероятности</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0" w:type="auto"/>
        <w:tblLayout w:type="fixed"/>
        <w:tblLook w:val="0000"/>
      </w:tblPr>
      <w:tblGrid>
        <w:gridCol w:w="2093"/>
        <w:gridCol w:w="1843"/>
        <w:gridCol w:w="3969"/>
        <w:gridCol w:w="2563"/>
      </w:tblGrid>
      <w:tr w:rsidR="00435DD6" w:rsidRPr="004C1E8F" w:rsidTr="00435DD6">
        <w:tc>
          <w:tcPr>
            <w:tcW w:w="209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Характеристика</w:t>
            </w:r>
          </w:p>
        </w:tc>
        <w:tc>
          <w:tcPr>
            <w:tcW w:w="184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Уровень</w:t>
            </w:r>
          </w:p>
        </w:tc>
        <w:tc>
          <w:tcPr>
            <w:tcW w:w="396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Специфическое индивидуальное мнение</w:t>
            </w:r>
          </w:p>
        </w:tc>
        <w:tc>
          <w:tcPr>
            <w:tcW w:w="256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Описание архива статистики</w:t>
            </w:r>
          </w:p>
        </w:tc>
      </w:tr>
      <w:tr w:rsidR="00435DD6" w:rsidRPr="004C1E8F" w:rsidTr="00435DD6">
        <w:tc>
          <w:tcPr>
            <w:tcW w:w="209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Часто</w:t>
            </w:r>
          </w:p>
        </w:tc>
        <w:tc>
          <w:tcPr>
            <w:tcW w:w="184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A</w:t>
            </w:r>
          </w:p>
        </w:tc>
        <w:tc>
          <w:tcPr>
            <w:tcW w:w="396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Возможно происшествие</w:t>
            </w:r>
          </w:p>
        </w:tc>
        <w:tc>
          <w:tcPr>
            <w:tcW w:w="256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Сплошной, по опыту</w:t>
            </w:r>
          </w:p>
        </w:tc>
      </w:tr>
      <w:tr w:rsidR="00435DD6" w:rsidRPr="004C1E8F" w:rsidTr="00435DD6">
        <w:tc>
          <w:tcPr>
            <w:tcW w:w="209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Возможно</w:t>
            </w:r>
          </w:p>
        </w:tc>
        <w:tc>
          <w:tcPr>
            <w:tcW w:w="184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B</w:t>
            </w:r>
          </w:p>
        </w:tc>
        <w:tc>
          <w:tcPr>
            <w:tcW w:w="396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Иногда случается несколько раз</w:t>
            </w:r>
          </w:p>
        </w:tc>
        <w:tc>
          <w:tcPr>
            <w:tcW w:w="256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Часто случается</w:t>
            </w:r>
          </w:p>
        </w:tc>
      </w:tr>
      <w:tr w:rsidR="00435DD6" w:rsidRPr="004C1E8F" w:rsidTr="00435DD6">
        <w:tc>
          <w:tcPr>
            <w:tcW w:w="209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Редко</w:t>
            </w:r>
          </w:p>
        </w:tc>
        <w:tc>
          <w:tcPr>
            <w:tcW w:w="184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C</w:t>
            </w:r>
          </w:p>
        </w:tc>
        <w:tc>
          <w:tcPr>
            <w:tcW w:w="396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Случаи редки</w:t>
            </w:r>
          </w:p>
        </w:tc>
        <w:tc>
          <w:tcPr>
            <w:tcW w:w="256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Случаев несколько</w:t>
            </w:r>
          </w:p>
        </w:tc>
      </w:tr>
      <w:tr w:rsidR="00435DD6" w:rsidRPr="004C1E8F" w:rsidTr="00435DD6">
        <w:tc>
          <w:tcPr>
            <w:tcW w:w="209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Маловероятно</w:t>
            </w:r>
          </w:p>
        </w:tc>
        <w:tc>
          <w:tcPr>
            <w:tcW w:w="184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D</w:t>
            </w:r>
          </w:p>
        </w:tc>
        <w:tc>
          <w:tcPr>
            <w:tcW w:w="396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Практически редкие случаи</w:t>
            </w:r>
          </w:p>
        </w:tc>
        <w:tc>
          <w:tcPr>
            <w:tcW w:w="256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У случаев есть определенные причины</w:t>
            </w:r>
          </w:p>
        </w:tc>
      </w:tr>
      <w:tr w:rsidR="00435DD6" w:rsidRPr="004C1E8F" w:rsidTr="00435DD6">
        <w:tc>
          <w:tcPr>
            <w:tcW w:w="209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Невозможно</w:t>
            </w:r>
          </w:p>
        </w:tc>
        <w:tc>
          <w:tcPr>
            <w:tcW w:w="184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E</w:t>
            </w:r>
          </w:p>
        </w:tc>
        <w:tc>
          <w:tcPr>
            <w:tcW w:w="396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Так мало, что не нужно принимать во внимание</w:t>
            </w:r>
          </w:p>
        </w:tc>
        <w:tc>
          <w:tcPr>
            <w:tcW w:w="256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Случаи возможны, но редко</w:t>
            </w: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pPr>
        <w:rPr>
          <w:rFonts w:ascii="Times New Roman" w:eastAsia="Times New Roman" w:hAnsi="Times New Roman" w:cs="Times New Roman"/>
          <w:color w:val="000000" w:themeColor="text1"/>
          <w:szCs w:val="20"/>
          <w:lang w:eastAsia="ru-RU"/>
        </w:rPr>
      </w:pPr>
      <w:r w:rsidRPr="004C1E8F">
        <w:rPr>
          <w:rFonts w:ascii="Times New Roman" w:hAnsi="Times New Roman" w:cs="Times New Roman"/>
          <w:color w:val="000000" w:themeColor="text1"/>
        </w:rPr>
        <w:br w:type="page"/>
      </w:r>
    </w:p>
    <w:p w:rsidR="00435DD6" w:rsidRPr="004C1E8F" w:rsidRDefault="00435DD6" w:rsidP="00435DD6">
      <w:pPr>
        <w:pStyle w:val="ConsPlusNormal"/>
        <w:contextualSpacing/>
        <w:jc w:val="right"/>
        <w:outlineLvl w:val="1"/>
        <w:rPr>
          <w:rFonts w:ascii="Times New Roman" w:hAnsi="Times New Roman" w:cs="Times New Roman"/>
          <w:color w:val="000000" w:themeColor="text1"/>
        </w:rPr>
      </w:pPr>
      <w:r w:rsidRPr="004C1E8F">
        <w:rPr>
          <w:rFonts w:ascii="Times New Roman" w:hAnsi="Times New Roman" w:cs="Times New Roman"/>
          <w:color w:val="000000" w:themeColor="text1"/>
        </w:rPr>
        <w:lastRenderedPageBreak/>
        <w:t xml:space="preserve">Приложение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13</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к Рекомендациям по выбору метода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оценки уровня профессионального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и по снижению уровня такого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утвержденным приказом</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Министерства труда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и социальной защиты</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Российской Федерации</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 xml:space="preserve">от 28 декабря 2021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796</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 xml:space="preserve">МАТРИЦА "5 X 5"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Таблица 13</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Матрица "5 x 5"</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10723" w:type="dxa"/>
        <w:tblLayout w:type="fixed"/>
        <w:tblLook w:val="0000"/>
      </w:tblPr>
      <w:tblGrid>
        <w:gridCol w:w="3936"/>
        <w:gridCol w:w="1559"/>
        <w:gridCol w:w="1430"/>
        <w:gridCol w:w="907"/>
        <w:gridCol w:w="1020"/>
        <w:gridCol w:w="964"/>
        <w:gridCol w:w="907"/>
      </w:tblGrid>
      <w:tr w:rsidR="00435DD6" w:rsidRPr="004C1E8F" w:rsidTr="00435DD6">
        <w:tc>
          <w:tcPr>
            <w:tcW w:w="3936" w:type="dxa"/>
            <w:vMerge w:val="restart"/>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Тяжесть ущерба</w:t>
            </w:r>
          </w:p>
        </w:tc>
        <w:tc>
          <w:tcPr>
            <w:tcW w:w="1559" w:type="dxa"/>
            <w:vMerge w:val="restart"/>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Значение весового коэффициента тяжесть в баллах</w:t>
            </w:r>
          </w:p>
        </w:tc>
        <w:tc>
          <w:tcPr>
            <w:tcW w:w="5228" w:type="dxa"/>
            <w:gridSpan w:val="5"/>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Вероятность (частота) возникновения опасности (опасного действия, ситуации)</w:t>
            </w:r>
          </w:p>
        </w:tc>
      </w:tr>
      <w:tr w:rsidR="00435DD6" w:rsidRPr="004C1E8F" w:rsidTr="00435DD6">
        <w:tc>
          <w:tcPr>
            <w:tcW w:w="3936" w:type="dxa"/>
            <w:vMerge/>
          </w:tcPr>
          <w:p w:rsidR="00435DD6" w:rsidRPr="004C1E8F" w:rsidRDefault="00435DD6" w:rsidP="00435DD6">
            <w:pPr>
              <w:contextualSpacing/>
              <w:rPr>
                <w:rFonts w:ascii="Times New Roman" w:hAnsi="Times New Roman" w:cs="Times New Roman"/>
                <w:color w:val="000000" w:themeColor="text1"/>
              </w:rPr>
            </w:pPr>
          </w:p>
        </w:tc>
        <w:tc>
          <w:tcPr>
            <w:tcW w:w="1559" w:type="dxa"/>
            <w:vMerge/>
          </w:tcPr>
          <w:p w:rsidR="00435DD6" w:rsidRPr="004C1E8F" w:rsidRDefault="00435DD6" w:rsidP="00435DD6">
            <w:pPr>
              <w:contextualSpacing/>
              <w:rPr>
                <w:rFonts w:ascii="Times New Roman" w:hAnsi="Times New Roman" w:cs="Times New Roman"/>
                <w:color w:val="000000" w:themeColor="text1"/>
              </w:rPr>
            </w:pPr>
          </w:p>
        </w:tc>
        <w:tc>
          <w:tcPr>
            <w:tcW w:w="143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Очень низкая (практически невозможно)</w:t>
            </w:r>
          </w:p>
        </w:tc>
        <w:tc>
          <w:tcPr>
            <w:tcW w:w="90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Низкая</w:t>
            </w:r>
          </w:p>
        </w:tc>
        <w:tc>
          <w:tcPr>
            <w:tcW w:w="102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Средняя</w:t>
            </w:r>
          </w:p>
        </w:tc>
        <w:tc>
          <w:tcPr>
            <w:tcW w:w="96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Высокая</w:t>
            </w:r>
          </w:p>
        </w:tc>
        <w:tc>
          <w:tcPr>
            <w:tcW w:w="90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Очень высокая</w:t>
            </w:r>
          </w:p>
        </w:tc>
      </w:tr>
      <w:tr w:rsidR="00435DD6" w:rsidRPr="004C1E8F" w:rsidTr="00435DD6">
        <w:tc>
          <w:tcPr>
            <w:tcW w:w="3936" w:type="dxa"/>
            <w:vMerge/>
          </w:tcPr>
          <w:p w:rsidR="00435DD6" w:rsidRPr="004C1E8F" w:rsidRDefault="00435DD6" w:rsidP="00435DD6">
            <w:pPr>
              <w:contextualSpacing/>
              <w:rPr>
                <w:rFonts w:ascii="Times New Roman" w:hAnsi="Times New Roman" w:cs="Times New Roman"/>
                <w:color w:val="000000" w:themeColor="text1"/>
              </w:rPr>
            </w:pPr>
          </w:p>
        </w:tc>
        <w:tc>
          <w:tcPr>
            <w:tcW w:w="1559" w:type="dxa"/>
            <w:vMerge/>
          </w:tcPr>
          <w:p w:rsidR="00435DD6" w:rsidRPr="004C1E8F" w:rsidRDefault="00435DD6" w:rsidP="00435DD6">
            <w:pPr>
              <w:contextualSpacing/>
              <w:rPr>
                <w:rFonts w:ascii="Times New Roman" w:hAnsi="Times New Roman" w:cs="Times New Roman"/>
                <w:color w:val="000000" w:themeColor="text1"/>
              </w:rPr>
            </w:pPr>
          </w:p>
        </w:tc>
        <w:tc>
          <w:tcPr>
            <w:tcW w:w="143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90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102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96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c>
          <w:tcPr>
            <w:tcW w:w="90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7</w:t>
            </w:r>
          </w:p>
        </w:tc>
      </w:tr>
      <w:tr w:rsidR="00435DD6" w:rsidRPr="004C1E8F" w:rsidTr="00435DD6">
        <w:tc>
          <w:tcPr>
            <w:tcW w:w="393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Незначительный ущерб (микротравма, дискомфорт работника на рабочем месте)</w:t>
            </w:r>
          </w:p>
        </w:tc>
        <w:tc>
          <w:tcPr>
            <w:tcW w:w="155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143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90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102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96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c>
          <w:tcPr>
            <w:tcW w:w="90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7</w:t>
            </w:r>
          </w:p>
        </w:tc>
      </w:tr>
      <w:tr w:rsidR="00435DD6" w:rsidRPr="004C1E8F" w:rsidTr="00435DD6">
        <w:tc>
          <w:tcPr>
            <w:tcW w:w="393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Малый ущерб (воздействие на состояние здоровья работника незначительно)</w:t>
            </w:r>
          </w:p>
        </w:tc>
        <w:tc>
          <w:tcPr>
            <w:tcW w:w="155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c>
          <w:tcPr>
            <w:tcW w:w="143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c>
          <w:tcPr>
            <w:tcW w:w="90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10</w:t>
            </w:r>
          </w:p>
        </w:tc>
        <w:tc>
          <w:tcPr>
            <w:tcW w:w="102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15</w:t>
            </w:r>
          </w:p>
        </w:tc>
        <w:tc>
          <w:tcPr>
            <w:tcW w:w="96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25</w:t>
            </w:r>
          </w:p>
        </w:tc>
        <w:tc>
          <w:tcPr>
            <w:tcW w:w="90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35</w:t>
            </w:r>
          </w:p>
        </w:tc>
      </w:tr>
      <w:tr w:rsidR="00435DD6" w:rsidRPr="004C1E8F" w:rsidTr="00435DD6">
        <w:tc>
          <w:tcPr>
            <w:tcW w:w="393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Средний ущерб (неблагоприятное воздействие на состояние здоровья работника)</w:t>
            </w:r>
          </w:p>
        </w:tc>
        <w:tc>
          <w:tcPr>
            <w:tcW w:w="155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10</w:t>
            </w:r>
          </w:p>
        </w:tc>
        <w:tc>
          <w:tcPr>
            <w:tcW w:w="143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10</w:t>
            </w:r>
          </w:p>
        </w:tc>
        <w:tc>
          <w:tcPr>
            <w:tcW w:w="90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20</w:t>
            </w:r>
          </w:p>
        </w:tc>
        <w:tc>
          <w:tcPr>
            <w:tcW w:w="102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30</w:t>
            </w:r>
          </w:p>
        </w:tc>
        <w:tc>
          <w:tcPr>
            <w:tcW w:w="96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50</w:t>
            </w:r>
          </w:p>
        </w:tc>
        <w:tc>
          <w:tcPr>
            <w:tcW w:w="90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70</w:t>
            </w:r>
          </w:p>
        </w:tc>
      </w:tr>
      <w:tr w:rsidR="00435DD6" w:rsidRPr="004C1E8F" w:rsidTr="00435DD6">
        <w:tc>
          <w:tcPr>
            <w:tcW w:w="393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Большой ущерб (значительная утрата трудоспособности)</w:t>
            </w:r>
          </w:p>
        </w:tc>
        <w:tc>
          <w:tcPr>
            <w:tcW w:w="155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13</w:t>
            </w:r>
          </w:p>
        </w:tc>
        <w:tc>
          <w:tcPr>
            <w:tcW w:w="143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13</w:t>
            </w:r>
          </w:p>
        </w:tc>
        <w:tc>
          <w:tcPr>
            <w:tcW w:w="90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26</w:t>
            </w:r>
          </w:p>
        </w:tc>
        <w:tc>
          <w:tcPr>
            <w:tcW w:w="102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39</w:t>
            </w:r>
          </w:p>
        </w:tc>
        <w:tc>
          <w:tcPr>
            <w:tcW w:w="96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65</w:t>
            </w:r>
          </w:p>
        </w:tc>
        <w:tc>
          <w:tcPr>
            <w:tcW w:w="90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91</w:t>
            </w:r>
          </w:p>
        </w:tc>
      </w:tr>
      <w:tr w:rsidR="00435DD6" w:rsidRPr="004C1E8F" w:rsidTr="00435DD6">
        <w:tc>
          <w:tcPr>
            <w:tcW w:w="393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Очень большой ущерб (смертельный случай, хроническое заболевание, опасность развития острых поражений)</w:t>
            </w:r>
          </w:p>
        </w:tc>
        <w:tc>
          <w:tcPr>
            <w:tcW w:w="155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15</w:t>
            </w:r>
          </w:p>
        </w:tc>
        <w:tc>
          <w:tcPr>
            <w:tcW w:w="143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15</w:t>
            </w:r>
          </w:p>
        </w:tc>
        <w:tc>
          <w:tcPr>
            <w:tcW w:w="90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30</w:t>
            </w:r>
          </w:p>
        </w:tc>
        <w:tc>
          <w:tcPr>
            <w:tcW w:w="102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45</w:t>
            </w:r>
          </w:p>
        </w:tc>
        <w:tc>
          <w:tcPr>
            <w:tcW w:w="96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75</w:t>
            </w:r>
          </w:p>
        </w:tc>
        <w:tc>
          <w:tcPr>
            <w:tcW w:w="90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105</w:t>
            </w: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Таблица 13.1</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Оценка степени тяжести последствий</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10796" w:type="dxa"/>
        <w:tblLayout w:type="fixed"/>
        <w:tblLook w:val="0000"/>
      </w:tblPr>
      <w:tblGrid>
        <w:gridCol w:w="6487"/>
        <w:gridCol w:w="2835"/>
        <w:gridCol w:w="1474"/>
      </w:tblGrid>
      <w:tr w:rsidR="00435DD6" w:rsidRPr="004C1E8F" w:rsidTr="00435DD6">
        <w:tc>
          <w:tcPr>
            <w:tcW w:w="648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Описание последствий в случае реального возникновения опасности (опасного действия, ситуации)</w:t>
            </w:r>
          </w:p>
        </w:tc>
        <w:tc>
          <w:tcPr>
            <w:tcW w:w="283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Тяжесть ущерба</w:t>
            </w:r>
          </w:p>
        </w:tc>
        <w:tc>
          <w:tcPr>
            <w:tcW w:w="147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Весовой коэффициент</w:t>
            </w:r>
          </w:p>
        </w:tc>
      </w:tr>
      <w:tr w:rsidR="00435DD6" w:rsidRPr="004C1E8F" w:rsidTr="00435DD6">
        <w:tc>
          <w:tcPr>
            <w:tcW w:w="648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283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147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r>
      <w:tr w:rsidR="00435DD6" w:rsidRPr="004C1E8F" w:rsidTr="00435DD6">
        <w:tc>
          <w:tcPr>
            <w:tcW w:w="6487"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Пострадавшему не требуется оказание медицинской помощи.</w:t>
            </w:r>
          </w:p>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Травма, требующая оказания простых мер первой помощи (легкие ушибы, синяки и иные микроповреждения).</w:t>
            </w:r>
          </w:p>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Неблагоприятные изменения в организме работника, восстанавливающиеся к началу следующей смены</w:t>
            </w:r>
          </w:p>
        </w:tc>
        <w:tc>
          <w:tcPr>
            <w:tcW w:w="2835"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Незначительный ущерб (микротравма, дискомфорт работника на рабочем месте)</w:t>
            </w:r>
          </w:p>
        </w:tc>
        <w:tc>
          <w:tcPr>
            <w:tcW w:w="147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r>
      <w:tr w:rsidR="00435DD6" w:rsidRPr="004C1E8F" w:rsidTr="00435DD6">
        <w:tc>
          <w:tcPr>
            <w:tcW w:w="6487"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Травма с необходимостью обращения за медицинской помощью с потерей трудоспособности не более 3 дней.</w:t>
            </w:r>
          </w:p>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Незначительное воздействие на организм работника, организм восстанавливается не более чем через 3 дня</w:t>
            </w:r>
          </w:p>
        </w:tc>
        <w:tc>
          <w:tcPr>
            <w:tcW w:w="2835"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Малый ущерб (воздействие на состояние здоровья работника незначительно)</w:t>
            </w:r>
          </w:p>
        </w:tc>
        <w:tc>
          <w:tcPr>
            <w:tcW w:w="147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r>
      <w:tr w:rsidR="00435DD6" w:rsidRPr="004C1E8F" w:rsidTr="00435DD6">
        <w:tc>
          <w:tcPr>
            <w:tcW w:w="6487"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Пострадавшего работника доставляют в организацию здравоохранения или требуется ее посещение с потерей трудоспособности до 30 дней.</w:t>
            </w:r>
          </w:p>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Проявляются начальные признаки профессионального(ых) заболевания(й) после 15 лет работы и более</w:t>
            </w:r>
          </w:p>
        </w:tc>
        <w:tc>
          <w:tcPr>
            <w:tcW w:w="2835"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Средний ущерб (неблагоприятное воздействие на состояние здоровья работника)</w:t>
            </w:r>
          </w:p>
        </w:tc>
        <w:tc>
          <w:tcPr>
            <w:tcW w:w="147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10</w:t>
            </w:r>
          </w:p>
        </w:tc>
      </w:tr>
      <w:tr w:rsidR="00435DD6" w:rsidRPr="004C1E8F" w:rsidTr="00435DD6">
        <w:tc>
          <w:tcPr>
            <w:tcW w:w="6487"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Длительное расстройство здоровья работника с временной потерей трудоспособности с 30 до 60 дней.</w:t>
            </w:r>
          </w:p>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Требуется лечение в стационаре организации здравоохранения</w:t>
            </w:r>
          </w:p>
        </w:tc>
        <w:tc>
          <w:tcPr>
            <w:tcW w:w="2835"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Большой ущерб (значительная утрата трудоспособности)</w:t>
            </w:r>
          </w:p>
        </w:tc>
        <w:tc>
          <w:tcPr>
            <w:tcW w:w="147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13</w:t>
            </w:r>
          </w:p>
        </w:tc>
      </w:tr>
      <w:tr w:rsidR="00435DD6" w:rsidRPr="004C1E8F" w:rsidTr="00435DD6">
        <w:tc>
          <w:tcPr>
            <w:tcW w:w="6487"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Травма, повлекшая смерть работника (работников). Травма, заболевание с потерей трудоспособности, приведшая к постоянной инвалидности или профессиональному заболеванию.</w:t>
            </w:r>
          </w:p>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Стойкая утрата трудоспособности</w:t>
            </w:r>
          </w:p>
        </w:tc>
        <w:tc>
          <w:tcPr>
            <w:tcW w:w="2835"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Очень большой ущерб (смертельный случай, хроническое заболевание, опасность развития острых поражений)</w:t>
            </w:r>
          </w:p>
        </w:tc>
        <w:tc>
          <w:tcPr>
            <w:tcW w:w="147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15</w:t>
            </w: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Таблица 13.2</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Оценка вероятности</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10710" w:type="dxa"/>
        <w:tblLayout w:type="fixed"/>
        <w:tblLook w:val="0000"/>
      </w:tblPr>
      <w:tblGrid>
        <w:gridCol w:w="6912"/>
        <w:gridCol w:w="2324"/>
        <w:gridCol w:w="1474"/>
      </w:tblGrid>
      <w:tr w:rsidR="00435DD6" w:rsidRPr="004C1E8F" w:rsidTr="00435DD6">
        <w:tc>
          <w:tcPr>
            <w:tcW w:w="6912"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Описание вероятности (частоты) возникновения опасности (опасного действия, ситуации)</w:t>
            </w:r>
          </w:p>
        </w:tc>
        <w:tc>
          <w:tcPr>
            <w:tcW w:w="232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Вероятность (частота) возникновения</w:t>
            </w:r>
          </w:p>
        </w:tc>
        <w:tc>
          <w:tcPr>
            <w:tcW w:w="147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Весовой коэффициент</w:t>
            </w:r>
          </w:p>
        </w:tc>
      </w:tr>
      <w:tr w:rsidR="00435DD6" w:rsidRPr="004C1E8F" w:rsidTr="00435DD6">
        <w:tc>
          <w:tcPr>
            <w:tcW w:w="6912"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232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147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r>
      <w:tr w:rsidR="00435DD6" w:rsidRPr="004C1E8F" w:rsidTr="00435DD6">
        <w:tc>
          <w:tcPr>
            <w:tcW w:w="6912"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Опасность или ее проявление, которые могут вызвать определенный ущерб, не должны возникнуть за все время профессиональной деятельности работника.</w:t>
            </w:r>
          </w:p>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Получение травмы, вредного воздействия на организм работника при реализации опасного события практически исключено</w:t>
            </w:r>
          </w:p>
        </w:tc>
        <w:tc>
          <w:tcPr>
            <w:tcW w:w="232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Очень низкая (практически невозможно)</w:t>
            </w:r>
          </w:p>
        </w:tc>
        <w:tc>
          <w:tcPr>
            <w:tcW w:w="147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r>
      <w:tr w:rsidR="00435DD6" w:rsidRPr="004C1E8F" w:rsidTr="00435DD6">
        <w:tc>
          <w:tcPr>
            <w:tcW w:w="6912"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Сложно представить опасное событие, однако может произойти. Для реализации опасного события необходимы многочисленные поломки (отказы) оборудования, ошибки персонала</w:t>
            </w:r>
          </w:p>
        </w:tc>
        <w:tc>
          <w:tcPr>
            <w:tcW w:w="232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Низкая</w:t>
            </w:r>
          </w:p>
        </w:tc>
        <w:tc>
          <w:tcPr>
            <w:tcW w:w="147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r>
      <w:tr w:rsidR="00435DD6" w:rsidRPr="004C1E8F" w:rsidTr="00435DD6">
        <w:tc>
          <w:tcPr>
            <w:tcW w:w="6912"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Опасность или ее проявления, которые могут вызвать определенный ущерб, возникают лишь в определенные периоды профессиональной деятельности работника.</w:t>
            </w:r>
          </w:p>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Опасное событие иногда может произойти, не характерно, но может произойти</w:t>
            </w:r>
          </w:p>
        </w:tc>
        <w:tc>
          <w:tcPr>
            <w:tcW w:w="232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Средняя</w:t>
            </w:r>
          </w:p>
        </w:tc>
        <w:tc>
          <w:tcPr>
            <w:tcW w:w="147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r>
      <w:tr w:rsidR="00435DD6" w:rsidRPr="004C1E8F" w:rsidTr="00435DD6">
        <w:tc>
          <w:tcPr>
            <w:tcW w:w="6912"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Опасность или ее проявления, которые могут вызвать определенный ущерб, возникают постоянно в течение всей профессиональной деятельности работника.</w:t>
            </w:r>
          </w:p>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Опасное событие происходит достаточно регулярно, высокая степень возможности реализации опасного события</w:t>
            </w:r>
          </w:p>
        </w:tc>
        <w:tc>
          <w:tcPr>
            <w:tcW w:w="232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Высокая</w:t>
            </w:r>
          </w:p>
        </w:tc>
        <w:tc>
          <w:tcPr>
            <w:tcW w:w="147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r>
      <w:tr w:rsidR="00435DD6" w:rsidRPr="004C1E8F" w:rsidTr="00435DD6">
        <w:tc>
          <w:tcPr>
            <w:tcW w:w="6912"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Опасное событие, скорее всего, произойдет.</w:t>
            </w:r>
          </w:p>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Событие происходит очень часто</w:t>
            </w:r>
          </w:p>
        </w:tc>
        <w:tc>
          <w:tcPr>
            <w:tcW w:w="232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Очень высокая</w:t>
            </w:r>
          </w:p>
        </w:tc>
        <w:tc>
          <w:tcPr>
            <w:tcW w:w="147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7</w:t>
            </w: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Таблица 13.3</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Значимость риска и меры контроля/снижения уровня риска</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10740" w:type="dxa"/>
        <w:tblLayout w:type="fixed"/>
        <w:tblLook w:val="0000"/>
      </w:tblPr>
      <w:tblGrid>
        <w:gridCol w:w="1985"/>
        <w:gridCol w:w="8755"/>
      </w:tblGrid>
      <w:tr w:rsidR="00435DD6" w:rsidRPr="004C1E8F" w:rsidTr="00435DD6">
        <w:tc>
          <w:tcPr>
            <w:tcW w:w="198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Значимость (категория) риска</w:t>
            </w:r>
          </w:p>
        </w:tc>
        <w:tc>
          <w:tcPr>
            <w:tcW w:w="875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Необходимость проведения мероприятий для снижения риска</w:t>
            </w:r>
          </w:p>
        </w:tc>
      </w:tr>
      <w:tr w:rsidR="00435DD6" w:rsidRPr="004C1E8F" w:rsidTr="00435DD6">
        <w:tc>
          <w:tcPr>
            <w:tcW w:w="198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Низкий</w:t>
            </w:r>
          </w:p>
        </w:tc>
        <w:tc>
          <w:tcPr>
            <w:tcW w:w="8755"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Зона наиболее возможного приемлемого низкого уровня риска. Риск, отмеченный зеленым цветом, является удовлетворительным и не требует дополнительных мер управления. Необходимо поддерживать риск на существующем уровне</w:t>
            </w:r>
          </w:p>
        </w:tc>
      </w:tr>
      <w:tr w:rsidR="00435DD6" w:rsidRPr="004C1E8F" w:rsidTr="00435DD6">
        <w:tc>
          <w:tcPr>
            <w:tcW w:w="198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Умеренный</w:t>
            </w:r>
          </w:p>
        </w:tc>
        <w:tc>
          <w:tcPr>
            <w:tcW w:w="8755"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Риск, отмеченный желтым цветом, может быть уменьшен до того уровня, насколько это практически обоснованно путем применения мер защиты, т.е. необходимо планировать мероприятия по снижению и (или) исключению риска и определить сроки выполнения мероприятий. Мероприятия по снижению риска должны быть выполнены в установленные сроки</w:t>
            </w:r>
          </w:p>
        </w:tc>
      </w:tr>
      <w:tr w:rsidR="00435DD6" w:rsidRPr="004C1E8F" w:rsidTr="00435DD6">
        <w:tc>
          <w:tcPr>
            <w:tcW w:w="198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Высокий</w:t>
            </w:r>
          </w:p>
        </w:tc>
        <w:tc>
          <w:tcPr>
            <w:tcW w:w="8755"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Риск являются недопустимым. Риски, отмеченные красным цветом, должны быть снижены и (или) исключены. Руководитель организации определяет необходимость немедленного устранения значительных рисков, приостановке работ до устранения рисков или планирование и выполнение мероприятий по снижению и (или) исключению рисков в установленные сроки</w:t>
            </w:r>
          </w:p>
        </w:tc>
      </w:tr>
    </w:tbl>
    <w:p w:rsidR="00435DD6" w:rsidRPr="004C1E8F" w:rsidRDefault="00435DD6" w:rsidP="00435DD6">
      <w:pPr>
        <w:pStyle w:val="ConsPlusNormal"/>
        <w:contextualSpacing/>
        <w:jc w:val="right"/>
        <w:outlineLvl w:val="1"/>
        <w:rPr>
          <w:rFonts w:ascii="Times New Roman" w:hAnsi="Times New Roman" w:cs="Times New Roman"/>
          <w:color w:val="000000" w:themeColor="text1"/>
        </w:rPr>
      </w:pPr>
      <w:r w:rsidRPr="004C1E8F">
        <w:rPr>
          <w:rFonts w:ascii="Times New Roman" w:hAnsi="Times New Roman" w:cs="Times New Roman"/>
          <w:color w:val="000000" w:themeColor="text1"/>
        </w:rPr>
        <w:t xml:space="preserve">Приложение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14</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к Рекомендациям по выбору метода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оценки уровня профессионального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и по снижению уровня такого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утвержденным приказом</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Министерства труда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и социальной защиты</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Российской Федерации</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 xml:space="preserve">от 28 декабря 2021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796</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 xml:space="preserve">МАТРИЦА "5 X 5"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2</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Таблица 14</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 xml:space="preserve">Матрица "5 x 5"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2</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0" w:type="auto"/>
        <w:tblLayout w:type="fixed"/>
        <w:tblLook w:val="0000"/>
      </w:tblPr>
      <w:tblGrid>
        <w:gridCol w:w="2943"/>
        <w:gridCol w:w="1560"/>
        <w:gridCol w:w="1984"/>
        <w:gridCol w:w="1275"/>
        <w:gridCol w:w="1276"/>
        <w:gridCol w:w="1531"/>
      </w:tblGrid>
      <w:tr w:rsidR="00435DD6" w:rsidRPr="004C1E8F" w:rsidTr="00435DD6">
        <w:tc>
          <w:tcPr>
            <w:tcW w:w="294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Вероятность</w:t>
            </w:r>
          </w:p>
        </w:tc>
        <w:tc>
          <w:tcPr>
            <w:tcW w:w="156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Очень редко</w:t>
            </w:r>
          </w:p>
        </w:tc>
        <w:tc>
          <w:tcPr>
            <w:tcW w:w="198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Маловероятно</w:t>
            </w:r>
          </w:p>
        </w:tc>
        <w:tc>
          <w:tcPr>
            <w:tcW w:w="127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Может быть</w:t>
            </w:r>
          </w:p>
        </w:tc>
        <w:tc>
          <w:tcPr>
            <w:tcW w:w="127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Вероятно</w:t>
            </w:r>
          </w:p>
        </w:tc>
        <w:tc>
          <w:tcPr>
            <w:tcW w:w="153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Почти наверняка</w:t>
            </w:r>
          </w:p>
        </w:tc>
      </w:tr>
      <w:tr w:rsidR="00435DD6" w:rsidRPr="004C1E8F" w:rsidTr="00435DD6">
        <w:tc>
          <w:tcPr>
            <w:tcW w:w="2943"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Тяжесть последствий</w:t>
            </w:r>
          </w:p>
        </w:tc>
        <w:tc>
          <w:tcPr>
            <w:tcW w:w="156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198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127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127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153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r>
      <w:tr w:rsidR="00435DD6" w:rsidRPr="004C1E8F" w:rsidTr="00435DD6">
        <w:tc>
          <w:tcPr>
            <w:tcW w:w="294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Катастрофическая (5)</w:t>
            </w:r>
          </w:p>
        </w:tc>
        <w:tc>
          <w:tcPr>
            <w:tcW w:w="156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c>
          <w:tcPr>
            <w:tcW w:w="198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10</w:t>
            </w:r>
          </w:p>
        </w:tc>
        <w:tc>
          <w:tcPr>
            <w:tcW w:w="127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15</w:t>
            </w:r>
          </w:p>
        </w:tc>
        <w:tc>
          <w:tcPr>
            <w:tcW w:w="127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20</w:t>
            </w:r>
          </w:p>
        </w:tc>
        <w:tc>
          <w:tcPr>
            <w:tcW w:w="153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25</w:t>
            </w:r>
          </w:p>
        </w:tc>
      </w:tr>
      <w:tr w:rsidR="00435DD6" w:rsidRPr="004C1E8F" w:rsidTr="00435DD6">
        <w:tc>
          <w:tcPr>
            <w:tcW w:w="294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Значительная (4)</w:t>
            </w:r>
          </w:p>
        </w:tc>
        <w:tc>
          <w:tcPr>
            <w:tcW w:w="156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198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8</w:t>
            </w:r>
          </w:p>
        </w:tc>
        <w:tc>
          <w:tcPr>
            <w:tcW w:w="127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12</w:t>
            </w:r>
          </w:p>
        </w:tc>
        <w:tc>
          <w:tcPr>
            <w:tcW w:w="127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16</w:t>
            </w:r>
          </w:p>
        </w:tc>
        <w:tc>
          <w:tcPr>
            <w:tcW w:w="153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20</w:t>
            </w:r>
          </w:p>
        </w:tc>
      </w:tr>
      <w:tr w:rsidR="00435DD6" w:rsidRPr="004C1E8F" w:rsidTr="00435DD6">
        <w:tc>
          <w:tcPr>
            <w:tcW w:w="294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Средняя (3)</w:t>
            </w:r>
          </w:p>
        </w:tc>
        <w:tc>
          <w:tcPr>
            <w:tcW w:w="156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198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6</w:t>
            </w:r>
          </w:p>
        </w:tc>
        <w:tc>
          <w:tcPr>
            <w:tcW w:w="127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9</w:t>
            </w:r>
          </w:p>
        </w:tc>
        <w:tc>
          <w:tcPr>
            <w:tcW w:w="127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12</w:t>
            </w:r>
          </w:p>
        </w:tc>
        <w:tc>
          <w:tcPr>
            <w:tcW w:w="153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15</w:t>
            </w:r>
          </w:p>
        </w:tc>
      </w:tr>
      <w:tr w:rsidR="00435DD6" w:rsidRPr="004C1E8F" w:rsidTr="00435DD6">
        <w:tc>
          <w:tcPr>
            <w:tcW w:w="294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Низкая (2)</w:t>
            </w:r>
          </w:p>
        </w:tc>
        <w:tc>
          <w:tcPr>
            <w:tcW w:w="156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198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127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6</w:t>
            </w:r>
          </w:p>
        </w:tc>
        <w:tc>
          <w:tcPr>
            <w:tcW w:w="127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8</w:t>
            </w:r>
          </w:p>
        </w:tc>
        <w:tc>
          <w:tcPr>
            <w:tcW w:w="153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10</w:t>
            </w:r>
          </w:p>
        </w:tc>
      </w:tr>
      <w:tr w:rsidR="00435DD6" w:rsidRPr="004C1E8F" w:rsidTr="00435DD6">
        <w:tc>
          <w:tcPr>
            <w:tcW w:w="2943"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Незначительная (1)</w:t>
            </w:r>
          </w:p>
        </w:tc>
        <w:tc>
          <w:tcPr>
            <w:tcW w:w="156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198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127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127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153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Таблица 14.1</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Оценка степени тяжести последствий</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0" w:type="auto"/>
        <w:tblLayout w:type="fixed"/>
        <w:tblLook w:val="0000"/>
      </w:tblPr>
      <w:tblGrid>
        <w:gridCol w:w="794"/>
        <w:gridCol w:w="2008"/>
        <w:gridCol w:w="7796"/>
      </w:tblGrid>
      <w:tr w:rsidR="00435DD6" w:rsidRPr="004C1E8F" w:rsidTr="00435DD6">
        <w:tc>
          <w:tcPr>
            <w:tcW w:w="79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Значение</w:t>
            </w:r>
          </w:p>
        </w:tc>
        <w:tc>
          <w:tcPr>
            <w:tcW w:w="200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Тяжесть последствий</w:t>
            </w:r>
          </w:p>
        </w:tc>
        <w:tc>
          <w:tcPr>
            <w:tcW w:w="779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Описание</w:t>
            </w:r>
          </w:p>
        </w:tc>
      </w:tr>
      <w:tr w:rsidR="00435DD6" w:rsidRPr="004C1E8F" w:rsidTr="00435DD6">
        <w:tc>
          <w:tcPr>
            <w:tcW w:w="79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c>
          <w:tcPr>
            <w:tcW w:w="2008"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Катастрофическая</w:t>
            </w:r>
          </w:p>
        </w:tc>
        <w:tc>
          <w:tcPr>
            <w:tcW w:w="779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Смертельные травмы или заболевания, групповые несчастные случаи</w:t>
            </w:r>
          </w:p>
        </w:tc>
      </w:tr>
      <w:tr w:rsidR="00435DD6" w:rsidRPr="004C1E8F" w:rsidTr="00435DD6">
        <w:tc>
          <w:tcPr>
            <w:tcW w:w="79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2008"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Значительная</w:t>
            </w:r>
          </w:p>
        </w:tc>
        <w:tc>
          <w:tcPr>
            <w:tcW w:w="779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Несчастный случай с тяжелыми последствиями или угрожающее жизни профессиональное заболевание (включая ампутацию, серьезные и множественные переломы, групповые несчастные случаи, профессиональные раковые заболевания, острые отравления, инвалидность и глухоту).</w:t>
            </w:r>
          </w:p>
        </w:tc>
      </w:tr>
      <w:tr w:rsidR="00435DD6" w:rsidRPr="004C1E8F" w:rsidTr="00435DD6">
        <w:tc>
          <w:tcPr>
            <w:tcW w:w="79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2008"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Средняя</w:t>
            </w:r>
          </w:p>
        </w:tc>
        <w:tc>
          <w:tcPr>
            <w:tcW w:w="779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Заболевание или травма, подразумевающие оказание медицинской помощи (включая порезы, ожоги, растяжения, вывихи и легкие переломы, дерматиты и иные повреждения верхних конечностей в процессе работы).</w:t>
            </w:r>
          </w:p>
        </w:tc>
      </w:tr>
      <w:tr w:rsidR="00435DD6" w:rsidRPr="004C1E8F" w:rsidTr="00435DD6">
        <w:tc>
          <w:tcPr>
            <w:tcW w:w="79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2008"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Низкая</w:t>
            </w:r>
          </w:p>
        </w:tc>
        <w:tc>
          <w:tcPr>
            <w:tcW w:w="7796"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Заболевания и травмы, подразумевающие оказание только первой помощи (включая незначительные порезы, синяки и ссадины, повреждения здоровья, вызывающие легкий дискомфорт).</w:t>
            </w:r>
          </w:p>
        </w:tc>
      </w:tr>
      <w:tr w:rsidR="00435DD6" w:rsidRPr="004C1E8F" w:rsidTr="00435DD6">
        <w:tc>
          <w:tcPr>
            <w:tcW w:w="79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2008"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Незначительная</w:t>
            </w:r>
          </w:p>
        </w:tc>
        <w:tc>
          <w:tcPr>
            <w:tcW w:w="7796"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Незначительные повреждения.</w:t>
            </w: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Таблица 14.2</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Оценка вероятности</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0" w:type="auto"/>
        <w:tblLayout w:type="fixed"/>
        <w:tblLook w:val="0000"/>
      </w:tblPr>
      <w:tblGrid>
        <w:gridCol w:w="1287"/>
        <w:gridCol w:w="1928"/>
        <w:gridCol w:w="5839"/>
      </w:tblGrid>
      <w:tr w:rsidR="00435DD6" w:rsidRPr="004C1E8F" w:rsidTr="00435DD6">
        <w:tc>
          <w:tcPr>
            <w:tcW w:w="128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Значение</w:t>
            </w:r>
          </w:p>
        </w:tc>
        <w:tc>
          <w:tcPr>
            <w:tcW w:w="1928"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Вероятность</w:t>
            </w:r>
          </w:p>
        </w:tc>
        <w:tc>
          <w:tcPr>
            <w:tcW w:w="583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Описание</w:t>
            </w:r>
          </w:p>
        </w:tc>
      </w:tr>
      <w:tr w:rsidR="00435DD6" w:rsidRPr="004C1E8F" w:rsidTr="00435DD6">
        <w:tc>
          <w:tcPr>
            <w:tcW w:w="128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1928"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Почти невозможно</w:t>
            </w:r>
          </w:p>
        </w:tc>
        <w:tc>
          <w:tcPr>
            <w:tcW w:w="5839"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Не должно произойти, но возможность есть</w:t>
            </w:r>
          </w:p>
        </w:tc>
      </w:tr>
      <w:tr w:rsidR="00435DD6" w:rsidRPr="004C1E8F" w:rsidTr="00435DD6">
        <w:tc>
          <w:tcPr>
            <w:tcW w:w="128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1928"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Маловероятно</w:t>
            </w:r>
          </w:p>
        </w:tc>
        <w:tc>
          <w:tcPr>
            <w:tcW w:w="5839"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Не должно произойти при штатных условиях</w:t>
            </w:r>
          </w:p>
        </w:tc>
      </w:tr>
      <w:tr w:rsidR="00435DD6" w:rsidRPr="004C1E8F" w:rsidTr="00435DD6">
        <w:tc>
          <w:tcPr>
            <w:tcW w:w="128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1928"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Может быть</w:t>
            </w:r>
          </w:p>
        </w:tc>
        <w:tc>
          <w:tcPr>
            <w:tcW w:w="5839"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Возможно или уже были случаи</w:t>
            </w:r>
          </w:p>
        </w:tc>
      </w:tr>
      <w:tr w:rsidR="00435DD6" w:rsidRPr="004C1E8F" w:rsidTr="00435DD6">
        <w:tc>
          <w:tcPr>
            <w:tcW w:w="128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1928"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Вероятно</w:t>
            </w:r>
          </w:p>
        </w:tc>
        <w:tc>
          <w:tcPr>
            <w:tcW w:w="5839"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Случается периодически</w:t>
            </w:r>
          </w:p>
        </w:tc>
      </w:tr>
      <w:tr w:rsidR="00435DD6" w:rsidRPr="004C1E8F" w:rsidTr="00435DD6">
        <w:tc>
          <w:tcPr>
            <w:tcW w:w="128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c>
          <w:tcPr>
            <w:tcW w:w="1928"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Почти наверняка</w:t>
            </w:r>
          </w:p>
        </w:tc>
        <w:tc>
          <w:tcPr>
            <w:tcW w:w="5839"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Случается регулярно, что подтверждено статистикой</w:t>
            </w: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pPr>
        <w:rPr>
          <w:rFonts w:ascii="Times New Roman" w:eastAsia="Times New Roman" w:hAnsi="Times New Roman" w:cs="Times New Roman"/>
          <w:color w:val="000000" w:themeColor="text1"/>
          <w:szCs w:val="20"/>
          <w:lang w:eastAsia="ru-RU"/>
        </w:rPr>
      </w:pPr>
      <w:r w:rsidRPr="004C1E8F">
        <w:rPr>
          <w:rFonts w:ascii="Times New Roman" w:hAnsi="Times New Roman" w:cs="Times New Roman"/>
          <w:color w:val="000000" w:themeColor="text1"/>
        </w:rPr>
        <w:br w:type="page"/>
      </w:r>
    </w:p>
    <w:p w:rsidR="00435DD6" w:rsidRPr="004C1E8F" w:rsidRDefault="00435DD6" w:rsidP="00435DD6">
      <w:pPr>
        <w:pStyle w:val="ConsPlusNormal"/>
        <w:contextualSpacing/>
        <w:jc w:val="right"/>
        <w:outlineLvl w:val="1"/>
        <w:rPr>
          <w:rFonts w:ascii="Times New Roman" w:hAnsi="Times New Roman" w:cs="Times New Roman"/>
          <w:color w:val="000000" w:themeColor="text1"/>
        </w:rPr>
      </w:pPr>
      <w:r w:rsidRPr="004C1E8F">
        <w:rPr>
          <w:rFonts w:ascii="Times New Roman" w:hAnsi="Times New Roman" w:cs="Times New Roman"/>
          <w:color w:val="000000" w:themeColor="text1"/>
        </w:rPr>
        <w:t xml:space="preserve">Приложение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15</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к Рекомендациям по выбору метода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оценки уровня профессионального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и по снижению уровня такого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утвержденным приказом</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Министерства труда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и социальной защиты</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Российской Федерации</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 xml:space="preserve">от 28 декабря 2021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796</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bookmarkStart w:id="6" w:name="P1808"/>
      <w:bookmarkEnd w:id="6"/>
      <w:r w:rsidRPr="004C1E8F">
        <w:rPr>
          <w:rFonts w:ascii="Times New Roman" w:hAnsi="Times New Roman" w:cs="Times New Roman"/>
          <w:color w:val="000000" w:themeColor="text1"/>
        </w:rPr>
        <w:t xml:space="preserve">МАТРИЦА "5 X 5"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3</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Таблица 15</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 xml:space="preserve">Матрица "5 x 5"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3</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0" w:type="auto"/>
        <w:tblLayout w:type="fixed"/>
        <w:tblLook w:val="0000"/>
      </w:tblPr>
      <w:tblGrid>
        <w:gridCol w:w="378"/>
        <w:gridCol w:w="567"/>
        <w:gridCol w:w="1985"/>
        <w:gridCol w:w="1714"/>
        <w:gridCol w:w="1191"/>
        <w:gridCol w:w="1275"/>
        <w:gridCol w:w="1077"/>
        <w:gridCol w:w="1191"/>
      </w:tblGrid>
      <w:tr w:rsidR="00435DD6" w:rsidRPr="004C1E8F" w:rsidTr="00435DD6">
        <w:tc>
          <w:tcPr>
            <w:tcW w:w="2930" w:type="dxa"/>
            <w:gridSpan w:val="3"/>
            <w:vMerge w:val="restart"/>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РИСК</w:t>
            </w:r>
          </w:p>
        </w:tc>
        <w:tc>
          <w:tcPr>
            <w:tcW w:w="6448" w:type="dxa"/>
            <w:gridSpan w:val="5"/>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ВЕРОЯТНОСТЬ</w:t>
            </w:r>
          </w:p>
        </w:tc>
      </w:tr>
      <w:tr w:rsidR="00435DD6" w:rsidRPr="004C1E8F" w:rsidTr="00435DD6">
        <w:tc>
          <w:tcPr>
            <w:tcW w:w="2930" w:type="dxa"/>
            <w:gridSpan w:val="3"/>
            <w:vMerge/>
          </w:tcPr>
          <w:p w:rsidR="00435DD6" w:rsidRPr="004C1E8F" w:rsidRDefault="00435DD6" w:rsidP="00435DD6">
            <w:pPr>
              <w:contextualSpacing/>
              <w:rPr>
                <w:rFonts w:ascii="Times New Roman" w:hAnsi="Times New Roman" w:cs="Times New Roman"/>
                <w:color w:val="000000" w:themeColor="text1"/>
              </w:rPr>
            </w:pPr>
          </w:p>
        </w:tc>
        <w:tc>
          <w:tcPr>
            <w:tcW w:w="171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119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127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107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119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r>
      <w:tr w:rsidR="00435DD6" w:rsidRPr="004C1E8F" w:rsidTr="00435DD6">
        <w:tc>
          <w:tcPr>
            <w:tcW w:w="2930" w:type="dxa"/>
            <w:gridSpan w:val="3"/>
            <w:vMerge/>
          </w:tcPr>
          <w:p w:rsidR="00435DD6" w:rsidRPr="004C1E8F" w:rsidRDefault="00435DD6" w:rsidP="00435DD6">
            <w:pPr>
              <w:contextualSpacing/>
              <w:rPr>
                <w:rFonts w:ascii="Times New Roman" w:hAnsi="Times New Roman" w:cs="Times New Roman"/>
                <w:color w:val="000000" w:themeColor="text1"/>
              </w:rPr>
            </w:pPr>
          </w:p>
        </w:tc>
        <w:tc>
          <w:tcPr>
            <w:tcW w:w="171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Весьма маловероятно</w:t>
            </w:r>
          </w:p>
        </w:tc>
        <w:tc>
          <w:tcPr>
            <w:tcW w:w="119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Маловероятно</w:t>
            </w:r>
          </w:p>
        </w:tc>
        <w:tc>
          <w:tcPr>
            <w:tcW w:w="127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Возможно</w:t>
            </w:r>
          </w:p>
        </w:tc>
        <w:tc>
          <w:tcPr>
            <w:tcW w:w="107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Вероятно</w:t>
            </w:r>
          </w:p>
        </w:tc>
        <w:tc>
          <w:tcPr>
            <w:tcW w:w="119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Весьма вероятно</w:t>
            </w:r>
          </w:p>
        </w:tc>
      </w:tr>
      <w:tr w:rsidR="00435DD6" w:rsidRPr="004C1E8F" w:rsidTr="00435DD6">
        <w:tc>
          <w:tcPr>
            <w:tcW w:w="378" w:type="dxa"/>
            <w:vMerge w:val="restart"/>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ТЯЖЕСТЬ</w:t>
            </w:r>
          </w:p>
        </w:tc>
        <w:tc>
          <w:tcPr>
            <w:tcW w:w="56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1985"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Приемлемая</w:t>
            </w:r>
          </w:p>
        </w:tc>
        <w:tc>
          <w:tcPr>
            <w:tcW w:w="171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119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127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107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119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r>
      <w:tr w:rsidR="00435DD6" w:rsidRPr="004C1E8F" w:rsidTr="00435DD6">
        <w:tc>
          <w:tcPr>
            <w:tcW w:w="378" w:type="dxa"/>
            <w:vMerge/>
          </w:tcPr>
          <w:p w:rsidR="00435DD6" w:rsidRPr="004C1E8F" w:rsidRDefault="00435DD6" w:rsidP="00435DD6">
            <w:pPr>
              <w:contextualSpacing/>
              <w:rPr>
                <w:rFonts w:ascii="Times New Roman" w:hAnsi="Times New Roman" w:cs="Times New Roman"/>
                <w:color w:val="000000" w:themeColor="text1"/>
              </w:rPr>
            </w:pPr>
          </w:p>
        </w:tc>
        <w:tc>
          <w:tcPr>
            <w:tcW w:w="56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1985"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Незначительная</w:t>
            </w:r>
          </w:p>
        </w:tc>
        <w:tc>
          <w:tcPr>
            <w:tcW w:w="171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119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127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6</w:t>
            </w:r>
          </w:p>
        </w:tc>
        <w:tc>
          <w:tcPr>
            <w:tcW w:w="107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8</w:t>
            </w:r>
          </w:p>
        </w:tc>
        <w:tc>
          <w:tcPr>
            <w:tcW w:w="119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10</w:t>
            </w:r>
          </w:p>
        </w:tc>
      </w:tr>
      <w:tr w:rsidR="00435DD6" w:rsidRPr="004C1E8F" w:rsidTr="00435DD6">
        <w:tc>
          <w:tcPr>
            <w:tcW w:w="378" w:type="dxa"/>
            <w:vMerge/>
          </w:tcPr>
          <w:p w:rsidR="00435DD6" w:rsidRPr="004C1E8F" w:rsidRDefault="00435DD6" w:rsidP="00435DD6">
            <w:pPr>
              <w:contextualSpacing/>
              <w:rPr>
                <w:rFonts w:ascii="Times New Roman" w:hAnsi="Times New Roman" w:cs="Times New Roman"/>
                <w:color w:val="000000" w:themeColor="text1"/>
              </w:rPr>
            </w:pPr>
          </w:p>
        </w:tc>
        <w:tc>
          <w:tcPr>
            <w:tcW w:w="56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1985"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Значительная</w:t>
            </w:r>
          </w:p>
        </w:tc>
        <w:tc>
          <w:tcPr>
            <w:tcW w:w="171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119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6</w:t>
            </w:r>
          </w:p>
        </w:tc>
        <w:tc>
          <w:tcPr>
            <w:tcW w:w="127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9</w:t>
            </w:r>
          </w:p>
        </w:tc>
        <w:tc>
          <w:tcPr>
            <w:tcW w:w="107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12</w:t>
            </w:r>
          </w:p>
        </w:tc>
        <w:tc>
          <w:tcPr>
            <w:tcW w:w="119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15</w:t>
            </w:r>
          </w:p>
        </w:tc>
      </w:tr>
      <w:tr w:rsidR="00435DD6" w:rsidRPr="004C1E8F" w:rsidTr="00435DD6">
        <w:tc>
          <w:tcPr>
            <w:tcW w:w="378" w:type="dxa"/>
            <w:vMerge/>
          </w:tcPr>
          <w:p w:rsidR="00435DD6" w:rsidRPr="004C1E8F" w:rsidRDefault="00435DD6" w:rsidP="00435DD6">
            <w:pPr>
              <w:contextualSpacing/>
              <w:rPr>
                <w:rFonts w:ascii="Times New Roman" w:hAnsi="Times New Roman" w:cs="Times New Roman"/>
                <w:color w:val="000000" w:themeColor="text1"/>
              </w:rPr>
            </w:pPr>
          </w:p>
        </w:tc>
        <w:tc>
          <w:tcPr>
            <w:tcW w:w="56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1985"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Крупная</w:t>
            </w:r>
          </w:p>
        </w:tc>
        <w:tc>
          <w:tcPr>
            <w:tcW w:w="171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119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8</w:t>
            </w:r>
          </w:p>
        </w:tc>
        <w:tc>
          <w:tcPr>
            <w:tcW w:w="127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12</w:t>
            </w:r>
          </w:p>
        </w:tc>
        <w:tc>
          <w:tcPr>
            <w:tcW w:w="107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16</w:t>
            </w:r>
          </w:p>
        </w:tc>
        <w:tc>
          <w:tcPr>
            <w:tcW w:w="119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20</w:t>
            </w:r>
          </w:p>
        </w:tc>
      </w:tr>
      <w:tr w:rsidR="00435DD6" w:rsidRPr="004C1E8F" w:rsidTr="00435DD6">
        <w:tc>
          <w:tcPr>
            <w:tcW w:w="378" w:type="dxa"/>
            <w:vMerge/>
          </w:tcPr>
          <w:p w:rsidR="00435DD6" w:rsidRPr="004C1E8F" w:rsidRDefault="00435DD6" w:rsidP="00435DD6">
            <w:pPr>
              <w:contextualSpacing/>
              <w:rPr>
                <w:rFonts w:ascii="Times New Roman" w:hAnsi="Times New Roman" w:cs="Times New Roman"/>
                <w:color w:val="000000" w:themeColor="text1"/>
              </w:rPr>
            </w:pPr>
          </w:p>
        </w:tc>
        <w:tc>
          <w:tcPr>
            <w:tcW w:w="56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c>
          <w:tcPr>
            <w:tcW w:w="1985"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Катастрофическая</w:t>
            </w:r>
          </w:p>
        </w:tc>
        <w:tc>
          <w:tcPr>
            <w:tcW w:w="1714"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c>
          <w:tcPr>
            <w:tcW w:w="119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10</w:t>
            </w:r>
          </w:p>
        </w:tc>
        <w:tc>
          <w:tcPr>
            <w:tcW w:w="1275"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15</w:t>
            </w:r>
          </w:p>
        </w:tc>
        <w:tc>
          <w:tcPr>
            <w:tcW w:w="107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20</w:t>
            </w:r>
          </w:p>
        </w:tc>
        <w:tc>
          <w:tcPr>
            <w:tcW w:w="119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25</w:t>
            </w: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Таблица 15.1</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Оценка вероятности</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0" w:type="auto"/>
        <w:tblLayout w:type="fixed"/>
        <w:tblLook w:val="0000"/>
      </w:tblPr>
      <w:tblGrid>
        <w:gridCol w:w="577"/>
        <w:gridCol w:w="1871"/>
        <w:gridCol w:w="8150"/>
      </w:tblGrid>
      <w:tr w:rsidR="00435DD6" w:rsidRPr="004C1E8F" w:rsidTr="00435DD6">
        <w:tc>
          <w:tcPr>
            <w:tcW w:w="2448" w:type="dxa"/>
            <w:gridSpan w:val="2"/>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Степень вероятности</w:t>
            </w:r>
          </w:p>
        </w:tc>
        <w:tc>
          <w:tcPr>
            <w:tcW w:w="815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Характеристика</w:t>
            </w:r>
          </w:p>
        </w:tc>
      </w:tr>
      <w:tr w:rsidR="00435DD6" w:rsidRPr="004C1E8F" w:rsidTr="00435DD6">
        <w:tc>
          <w:tcPr>
            <w:tcW w:w="57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1871"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Весьма маловероятно</w:t>
            </w:r>
          </w:p>
        </w:tc>
        <w:tc>
          <w:tcPr>
            <w:tcW w:w="8150"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Практически исключено</w:t>
            </w:r>
          </w:p>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Зависит от следования инструкции</w:t>
            </w:r>
          </w:p>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Нужны многочисленные поломки/отказы/ошибки</w:t>
            </w:r>
          </w:p>
        </w:tc>
      </w:tr>
      <w:tr w:rsidR="00435DD6" w:rsidRPr="004C1E8F" w:rsidTr="00435DD6">
        <w:tc>
          <w:tcPr>
            <w:tcW w:w="57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1871"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Маловероятно</w:t>
            </w:r>
          </w:p>
        </w:tc>
        <w:tc>
          <w:tcPr>
            <w:tcW w:w="8150"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Сложно представить, однако может произойти</w:t>
            </w:r>
          </w:p>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Зависит от следования инструкции</w:t>
            </w:r>
          </w:p>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Нужны многочисленные поломки/ отказы/ ошибки</w:t>
            </w:r>
          </w:p>
        </w:tc>
      </w:tr>
      <w:tr w:rsidR="00435DD6" w:rsidRPr="004C1E8F" w:rsidTr="00435DD6">
        <w:tc>
          <w:tcPr>
            <w:tcW w:w="57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1871"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Возможно</w:t>
            </w:r>
          </w:p>
        </w:tc>
        <w:tc>
          <w:tcPr>
            <w:tcW w:w="8150"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Иногда может произойти</w:t>
            </w:r>
          </w:p>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Зависит от обучения (квалификации)</w:t>
            </w:r>
          </w:p>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Одна ошибка может стать причиной аварии/инцидента/несчастного случая</w:t>
            </w:r>
          </w:p>
        </w:tc>
      </w:tr>
      <w:tr w:rsidR="00435DD6" w:rsidRPr="004C1E8F" w:rsidTr="00435DD6">
        <w:tc>
          <w:tcPr>
            <w:tcW w:w="57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1871"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Вероятно</w:t>
            </w:r>
          </w:p>
        </w:tc>
        <w:tc>
          <w:tcPr>
            <w:tcW w:w="8150"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Зависит от случая, высокая степень возможности реализации</w:t>
            </w:r>
          </w:p>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Часто слышим о подобных фактах</w:t>
            </w:r>
          </w:p>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Периодически наблюдаемое событие</w:t>
            </w:r>
          </w:p>
        </w:tc>
      </w:tr>
      <w:tr w:rsidR="00435DD6" w:rsidRPr="004C1E8F" w:rsidTr="00435DD6">
        <w:tc>
          <w:tcPr>
            <w:tcW w:w="577"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c>
          <w:tcPr>
            <w:tcW w:w="1871"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Весьма вероятно</w:t>
            </w:r>
          </w:p>
        </w:tc>
        <w:tc>
          <w:tcPr>
            <w:tcW w:w="8150"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Обязательно произойдет</w:t>
            </w:r>
          </w:p>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Практически несомненно</w:t>
            </w:r>
          </w:p>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Регулярно наблюдаемое событие</w:t>
            </w: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right"/>
        <w:outlineLvl w:val="2"/>
        <w:rPr>
          <w:rFonts w:ascii="Times New Roman" w:hAnsi="Times New Roman" w:cs="Times New Roman"/>
          <w:color w:val="000000" w:themeColor="text1"/>
        </w:rPr>
      </w:pPr>
      <w:r w:rsidRPr="004C1E8F">
        <w:rPr>
          <w:rFonts w:ascii="Times New Roman" w:hAnsi="Times New Roman" w:cs="Times New Roman"/>
          <w:color w:val="000000" w:themeColor="text1"/>
        </w:rPr>
        <w:t>Таблица 15.2</w:t>
      </w:r>
    </w:p>
    <w:p w:rsidR="00435DD6" w:rsidRPr="004C1E8F" w:rsidRDefault="00435DD6" w:rsidP="00435DD6">
      <w:pPr>
        <w:pStyle w:val="ConsPlusNormal"/>
        <w:contextualSpacing/>
        <w:jc w:val="center"/>
        <w:rPr>
          <w:rFonts w:ascii="Times New Roman" w:hAnsi="Times New Roman" w:cs="Times New Roman"/>
          <w:color w:val="000000" w:themeColor="text1"/>
        </w:rPr>
      </w:pPr>
    </w:p>
    <w:p w:rsidR="00435DD6" w:rsidRPr="004C1E8F" w:rsidRDefault="00435DD6" w:rsidP="00435DD6">
      <w:pPr>
        <w:pStyle w:val="ConsPlusTitle"/>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Оценка степени тяжести последствий</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Style w:val="a3"/>
        <w:tblW w:w="0" w:type="auto"/>
        <w:tblLayout w:type="fixed"/>
        <w:tblLook w:val="0000"/>
      </w:tblPr>
      <w:tblGrid>
        <w:gridCol w:w="436"/>
        <w:gridCol w:w="1361"/>
        <w:gridCol w:w="5399"/>
        <w:gridCol w:w="3402"/>
      </w:tblGrid>
      <w:tr w:rsidR="00435DD6" w:rsidRPr="004C1E8F" w:rsidTr="00435DD6">
        <w:tc>
          <w:tcPr>
            <w:tcW w:w="1797" w:type="dxa"/>
            <w:gridSpan w:val="2"/>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Тяжесть последствий</w:t>
            </w:r>
          </w:p>
        </w:tc>
        <w:tc>
          <w:tcPr>
            <w:tcW w:w="5399"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Потенциальные последствия для людей</w:t>
            </w:r>
          </w:p>
        </w:tc>
        <w:tc>
          <w:tcPr>
            <w:tcW w:w="3402"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Потенциальный ущерб для имущества &lt;*&gt;</w:t>
            </w:r>
          </w:p>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(материальные потери = восстановительная стоимость утерянного имущества + затраты на ликвидацию + недополученная прибыль)</w:t>
            </w:r>
          </w:p>
        </w:tc>
      </w:tr>
      <w:tr w:rsidR="00435DD6" w:rsidRPr="004C1E8F" w:rsidTr="00435DD6">
        <w:tc>
          <w:tcPr>
            <w:tcW w:w="43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c>
          <w:tcPr>
            <w:tcW w:w="1361"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Катастрофическая</w:t>
            </w:r>
          </w:p>
        </w:tc>
        <w:tc>
          <w:tcPr>
            <w:tcW w:w="5399"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Групповой несчастный случай на производстве (число пострадавших 2 и более человек);</w:t>
            </w:r>
          </w:p>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Несчастный случай на производстве со смертельным исходом;</w:t>
            </w:r>
          </w:p>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Авария;</w:t>
            </w:r>
          </w:p>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Пожар;</w:t>
            </w:r>
          </w:p>
        </w:tc>
        <w:tc>
          <w:tcPr>
            <w:tcW w:w="3402"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Свыше</w:t>
            </w:r>
          </w:p>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7 000 000 руб.</w:t>
            </w:r>
          </w:p>
        </w:tc>
      </w:tr>
      <w:tr w:rsidR="00435DD6" w:rsidRPr="004C1E8F" w:rsidTr="00435DD6">
        <w:tc>
          <w:tcPr>
            <w:tcW w:w="43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136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Крупная</w:t>
            </w:r>
          </w:p>
        </w:tc>
        <w:tc>
          <w:tcPr>
            <w:tcW w:w="5399"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Тяжелый несчастный случай на производстве (временная нетрудоспособность более 60 дней);</w:t>
            </w:r>
          </w:p>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Профессиональное заболевание.</w:t>
            </w:r>
          </w:p>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Инцидент</w:t>
            </w:r>
          </w:p>
        </w:tc>
        <w:tc>
          <w:tcPr>
            <w:tcW w:w="3402"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От 1 000 000</w:t>
            </w:r>
          </w:p>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до 7 000 000 руб.</w:t>
            </w:r>
          </w:p>
        </w:tc>
      </w:tr>
      <w:tr w:rsidR="00435DD6" w:rsidRPr="004C1E8F" w:rsidTr="00435DD6">
        <w:tc>
          <w:tcPr>
            <w:tcW w:w="43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136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Значительная</w:t>
            </w:r>
          </w:p>
        </w:tc>
        <w:tc>
          <w:tcPr>
            <w:tcW w:w="5399"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Серьезная травма, болезнь и расстройство здоровья с временной утратой трудоспособности продолжительностью до 60 дней;</w:t>
            </w:r>
          </w:p>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Инцидент</w:t>
            </w:r>
          </w:p>
        </w:tc>
        <w:tc>
          <w:tcPr>
            <w:tcW w:w="3402"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От 300 до</w:t>
            </w:r>
          </w:p>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1 000 000 руб.</w:t>
            </w:r>
          </w:p>
        </w:tc>
      </w:tr>
      <w:tr w:rsidR="00435DD6" w:rsidRPr="004C1E8F" w:rsidTr="00435DD6">
        <w:tc>
          <w:tcPr>
            <w:tcW w:w="43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1361"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Незначительная</w:t>
            </w:r>
          </w:p>
        </w:tc>
        <w:tc>
          <w:tcPr>
            <w:tcW w:w="5399" w:type="dxa"/>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Незначительная травма - микротравма (легкие повреждения, ушибы), оказана первая медицинская помощь.</w:t>
            </w:r>
          </w:p>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Инцидент,</w:t>
            </w:r>
          </w:p>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Быстро потушенное загорание.</w:t>
            </w:r>
          </w:p>
        </w:tc>
        <w:tc>
          <w:tcPr>
            <w:tcW w:w="3402"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От 50 до</w:t>
            </w:r>
          </w:p>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300 тыс. руб.</w:t>
            </w:r>
          </w:p>
        </w:tc>
      </w:tr>
      <w:tr w:rsidR="00435DD6" w:rsidRPr="004C1E8F" w:rsidTr="00435DD6">
        <w:tc>
          <w:tcPr>
            <w:tcW w:w="436"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1361"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Приемлемая</w:t>
            </w:r>
          </w:p>
        </w:tc>
        <w:tc>
          <w:tcPr>
            <w:tcW w:w="5399" w:type="dxa"/>
          </w:tcPr>
          <w:p w:rsidR="00435DD6" w:rsidRPr="004C1E8F" w:rsidRDefault="00435DD6" w:rsidP="00435DD6">
            <w:pPr>
              <w:pStyle w:val="ConsPlusNormal"/>
              <w:contextualSpacing/>
              <w:rPr>
                <w:rFonts w:ascii="Times New Roman" w:hAnsi="Times New Roman" w:cs="Times New Roman"/>
                <w:color w:val="000000" w:themeColor="text1"/>
              </w:rPr>
            </w:pPr>
            <w:r w:rsidRPr="004C1E8F">
              <w:rPr>
                <w:rFonts w:ascii="Times New Roman" w:hAnsi="Times New Roman" w:cs="Times New Roman"/>
                <w:color w:val="000000" w:themeColor="text1"/>
              </w:rPr>
              <w:t>- Без травмы или заболевания;</w:t>
            </w:r>
          </w:p>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 Незначительный, быстроустранимый ущерб</w:t>
            </w:r>
          </w:p>
        </w:tc>
        <w:tc>
          <w:tcPr>
            <w:tcW w:w="3402"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До 50 тыс. руб.</w:t>
            </w: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pPr>
        <w:rPr>
          <w:rFonts w:ascii="Times New Roman" w:eastAsia="Times New Roman" w:hAnsi="Times New Roman" w:cs="Times New Roman"/>
          <w:color w:val="000000" w:themeColor="text1"/>
          <w:szCs w:val="20"/>
          <w:lang w:eastAsia="ru-RU"/>
        </w:rPr>
      </w:pPr>
      <w:r w:rsidRPr="004C1E8F">
        <w:rPr>
          <w:rFonts w:ascii="Times New Roman" w:hAnsi="Times New Roman" w:cs="Times New Roman"/>
          <w:color w:val="000000" w:themeColor="text1"/>
        </w:rPr>
        <w:br w:type="page"/>
      </w:r>
    </w:p>
    <w:p w:rsidR="00435DD6" w:rsidRPr="004C1E8F" w:rsidRDefault="00435DD6" w:rsidP="00435DD6">
      <w:pPr>
        <w:pStyle w:val="ConsPlusNormal"/>
        <w:contextualSpacing/>
        <w:jc w:val="right"/>
        <w:outlineLvl w:val="1"/>
        <w:rPr>
          <w:rFonts w:ascii="Times New Roman" w:hAnsi="Times New Roman" w:cs="Times New Roman"/>
          <w:color w:val="000000" w:themeColor="text1"/>
        </w:rPr>
      </w:pPr>
      <w:r w:rsidRPr="004C1E8F">
        <w:rPr>
          <w:rFonts w:ascii="Times New Roman" w:hAnsi="Times New Roman" w:cs="Times New Roman"/>
          <w:color w:val="000000" w:themeColor="text1"/>
        </w:rPr>
        <w:t xml:space="preserve">Приложение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16</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к Рекомендациям по выбору метода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оценки уровня профессионального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и по снижению уровня такого</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риска, утвержденным приказом</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Министерства труда</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и социальной защиты</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Российской Федерации</w:t>
      </w:r>
    </w:p>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 xml:space="preserve">от 28 декабря 2021 г. </w:t>
      </w:r>
      <w:r w:rsidR="004C1E8F">
        <w:rPr>
          <w:rFonts w:ascii="Times New Roman" w:hAnsi="Times New Roman" w:cs="Times New Roman"/>
          <w:color w:val="000000" w:themeColor="text1"/>
        </w:rPr>
        <w:t>№</w:t>
      </w:r>
      <w:r w:rsidRPr="004C1E8F">
        <w:rPr>
          <w:rFonts w:ascii="Times New Roman" w:hAnsi="Times New Roman" w:cs="Times New Roman"/>
          <w:color w:val="000000" w:themeColor="text1"/>
        </w:rPr>
        <w:t xml:space="preserve"> 796</w:t>
      </w: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center"/>
        <w:rPr>
          <w:rFonts w:ascii="Times New Roman" w:hAnsi="Times New Roman" w:cs="Times New Roman"/>
          <w:color w:val="000000" w:themeColor="text1"/>
        </w:rPr>
      </w:pPr>
      <w:bookmarkStart w:id="7" w:name="P1951"/>
      <w:bookmarkEnd w:id="7"/>
      <w:r w:rsidRPr="004C1E8F">
        <w:rPr>
          <w:rFonts w:ascii="Times New Roman" w:hAnsi="Times New Roman" w:cs="Times New Roman"/>
          <w:color w:val="000000" w:themeColor="text1"/>
        </w:rPr>
        <w:t>РЕКОМЕНДУЕМАЯ ФОРМА ПЛАНА УПРАВЛЕНИЯ РИСКАМИ</w:t>
      </w:r>
    </w:p>
    <w:p w:rsidR="00435DD6" w:rsidRPr="004C1E8F" w:rsidRDefault="00435DD6" w:rsidP="00435DD6">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4309"/>
        <w:gridCol w:w="567"/>
        <w:gridCol w:w="4195"/>
      </w:tblGrid>
      <w:tr w:rsidR="00435DD6" w:rsidRPr="004C1E8F">
        <w:tc>
          <w:tcPr>
            <w:tcW w:w="4309" w:type="dxa"/>
            <w:tcBorders>
              <w:top w:val="nil"/>
              <w:left w:val="nil"/>
              <w:bottom w:val="nil"/>
              <w:right w:val="nil"/>
            </w:tcBorders>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СОГЛАСОВАНО</w:t>
            </w:r>
          </w:p>
        </w:tc>
        <w:tc>
          <w:tcPr>
            <w:tcW w:w="567" w:type="dxa"/>
            <w:tcBorders>
              <w:top w:val="nil"/>
              <w:left w:val="nil"/>
              <w:bottom w:val="nil"/>
              <w:right w:val="nil"/>
            </w:tcBorders>
          </w:tcPr>
          <w:p w:rsidR="00435DD6" w:rsidRPr="004C1E8F" w:rsidRDefault="00435DD6" w:rsidP="00435DD6">
            <w:pPr>
              <w:pStyle w:val="ConsPlusNormal"/>
              <w:contextualSpacing/>
              <w:rPr>
                <w:rFonts w:ascii="Times New Roman" w:hAnsi="Times New Roman" w:cs="Times New Roman"/>
                <w:color w:val="000000" w:themeColor="text1"/>
              </w:rPr>
            </w:pPr>
          </w:p>
        </w:tc>
        <w:tc>
          <w:tcPr>
            <w:tcW w:w="4195" w:type="dxa"/>
            <w:tcBorders>
              <w:top w:val="nil"/>
              <w:left w:val="nil"/>
              <w:bottom w:val="nil"/>
              <w:right w:val="nil"/>
            </w:tcBorders>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УТВЕРЖДАЮ</w:t>
            </w:r>
          </w:p>
        </w:tc>
      </w:tr>
      <w:tr w:rsidR="00435DD6" w:rsidRPr="004C1E8F">
        <w:tc>
          <w:tcPr>
            <w:tcW w:w="4309" w:type="dxa"/>
            <w:tcBorders>
              <w:top w:val="nil"/>
              <w:left w:val="nil"/>
              <w:bottom w:val="nil"/>
              <w:right w:val="nil"/>
            </w:tcBorders>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Руководитель структурного подразделения</w:t>
            </w:r>
          </w:p>
        </w:tc>
        <w:tc>
          <w:tcPr>
            <w:tcW w:w="567" w:type="dxa"/>
            <w:tcBorders>
              <w:top w:val="nil"/>
              <w:left w:val="nil"/>
              <w:bottom w:val="nil"/>
              <w:right w:val="nil"/>
            </w:tcBorders>
          </w:tcPr>
          <w:p w:rsidR="00435DD6" w:rsidRPr="004C1E8F" w:rsidRDefault="00435DD6" w:rsidP="00435DD6">
            <w:pPr>
              <w:pStyle w:val="ConsPlusNormal"/>
              <w:contextualSpacing/>
              <w:rPr>
                <w:rFonts w:ascii="Times New Roman" w:hAnsi="Times New Roman" w:cs="Times New Roman"/>
                <w:color w:val="000000" w:themeColor="text1"/>
              </w:rPr>
            </w:pPr>
          </w:p>
        </w:tc>
        <w:tc>
          <w:tcPr>
            <w:tcW w:w="4195" w:type="dxa"/>
            <w:tcBorders>
              <w:top w:val="nil"/>
              <w:left w:val="nil"/>
              <w:bottom w:val="nil"/>
              <w:right w:val="nil"/>
            </w:tcBorders>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Руководитель организации</w:t>
            </w:r>
          </w:p>
        </w:tc>
      </w:tr>
      <w:tr w:rsidR="00435DD6" w:rsidRPr="004C1E8F">
        <w:tc>
          <w:tcPr>
            <w:tcW w:w="4309" w:type="dxa"/>
            <w:tcBorders>
              <w:top w:val="nil"/>
              <w:left w:val="nil"/>
              <w:bottom w:val="nil"/>
              <w:right w:val="nil"/>
            </w:tcBorders>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______________________Ф.И.О.</w:t>
            </w:r>
          </w:p>
        </w:tc>
        <w:tc>
          <w:tcPr>
            <w:tcW w:w="567" w:type="dxa"/>
            <w:tcBorders>
              <w:top w:val="nil"/>
              <w:left w:val="nil"/>
              <w:bottom w:val="nil"/>
              <w:right w:val="nil"/>
            </w:tcBorders>
          </w:tcPr>
          <w:p w:rsidR="00435DD6" w:rsidRPr="004C1E8F" w:rsidRDefault="00435DD6" w:rsidP="00435DD6">
            <w:pPr>
              <w:pStyle w:val="ConsPlusNormal"/>
              <w:contextualSpacing/>
              <w:rPr>
                <w:rFonts w:ascii="Times New Roman" w:hAnsi="Times New Roman" w:cs="Times New Roman"/>
                <w:color w:val="000000" w:themeColor="text1"/>
              </w:rPr>
            </w:pPr>
          </w:p>
        </w:tc>
        <w:tc>
          <w:tcPr>
            <w:tcW w:w="4195" w:type="dxa"/>
            <w:tcBorders>
              <w:top w:val="nil"/>
              <w:left w:val="nil"/>
              <w:bottom w:val="nil"/>
              <w:right w:val="nil"/>
            </w:tcBorders>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______________________Ф.И.О.</w:t>
            </w:r>
          </w:p>
        </w:tc>
      </w:tr>
      <w:tr w:rsidR="00435DD6" w:rsidRPr="004C1E8F">
        <w:tc>
          <w:tcPr>
            <w:tcW w:w="4309" w:type="dxa"/>
            <w:tcBorders>
              <w:top w:val="nil"/>
              <w:left w:val="nil"/>
              <w:bottom w:val="nil"/>
              <w:right w:val="nil"/>
            </w:tcBorders>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"__" __________________ 20__ г.</w:t>
            </w:r>
          </w:p>
        </w:tc>
        <w:tc>
          <w:tcPr>
            <w:tcW w:w="567" w:type="dxa"/>
            <w:tcBorders>
              <w:top w:val="nil"/>
              <w:left w:val="nil"/>
              <w:bottom w:val="nil"/>
              <w:right w:val="nil"/>
            </w:tcBorders>
          </w:tcPr>
          <w:p w:rsidR="00435DD6" w:rsidRPr="004C1E8F" w:rsidRDefault="00435DD6" w:rsidP="00435DD6">
            <w:pPr>
              <w:pStyle w:val="ConsPlusNormal"/>
              <w:contextualSpacing/>
              <w:rPr>
                <w:rFonts w:ascii="Times New Roman" w:hAnsi="Times New Roman" w:cs="Times New Roman"/>
                <w:color w:val="000000" w:themeColor="text1"/>
              </w:rPr>
            </w:pPr>
          </w:p>
        </w:tc>
        <w:tc>
          <w:tcPr>
            <w:tcW w:w="4195" w:type="dxa"/>
            <w:tcBorders>
              <w:top w:val="nil"/>
              <w:left w:val="nil"/>
              <w:bottom w:val="nil"/>
              <w:right w:val="nil"/>
            </w:tcBorders>
          </w:tcPr>
          <w:p w:rsidR="00435DD6" w:rsidRPr="004C1E8F" w:rsidRDefault="00435DD6" w:rsidP="00435DD6">
            <w:pPr>
              <w:pStyle w:val="ConsPlusNormal"/>
              <w:contextualSpacing/>
              <w:jc w:val="both"/>
              <w:rPr>
                <w:rFonts w:ascii="Times New Roman" w:hAnsi="Times New Roman" w:cs="Times New Roman"/>
                <w:color w:val="000000" w:themeColor="text1"/>
              </w:rPr>
            </w:pPr>
            <w:r w:rsidRPr="004C1E8F">
              <w:rPr>
                <w:rFonts w:ascii="Times New Roman" w:hAnsi="Times New Roman" w:cs="Times New Roman"/>
                <w:color w:val="000000" w:themeColor="text1"/>
              </w:rPr>
              <w:t>"__" __________________ 20__ г.</w:t>
            </w:r>
          </w:p>
        </w:tc>
      </w:tr>
      <w:tr w:rsidR="00435DD6" w:rsidRPr="004C1E8F">
        <w:tc>
          <w:tcPr>
            <w:tcW w:w="4309" w:type="dxa"/>
            <w:tcBorders>
              <w:top w:val="nil"/>
              <w:left w:val="nil"/>
              <w:bottom w:val="nil"/>
              <w:right w:val="nil"/>
            </w:tcBorders>
          </w:tcPr>
          <w:p w:rsidR="00435DD6" w:rsidRPr="004C1E8F" w:rsidRDefault="00435DD6" w:rsidP="00435DD6">
            <w:pPr>
              <w:pStyle w:val="ConsPlusNormal"/>
              <w:contextualSpacing/>
              <w:rPr>
                <w:rFonts w:ascii="Times New Roman" w:hAnsi="Times New Roman" w:cs="Times New Roman"/>
                <w:color w:val="000000" w:themeColor="text1"/>
              </w:rPr>
            </w:pPr>
          </w:p>
        </w:tc>
        <w:tc>
          <w:tcPr>
            <w:tcW w:w="567" w:type="dxa"/>
            <w:tcBorders>
              <w:top w:val="nil"/>
              <w:left w:val="nil"/>
              <w:bottom w:val="nil"/>
              <w:right w:val="nil"/>
            </w:tcBorders>
          </w:tcPr>
          <w:p w:rsidR="00435DD6" w:rsidRPr="004C1E8F" w:rsidRDefault="00435DD6" w:rsidP="00435DD6">
            <w:pPr>
              <w:pStyle w:val="ConsPlusNormal"/>
              <w:contextualSpacing/>
              <w:rPr>
                <w:rFonts w:ascii="Times New Roman" w:hAnsi="Times New Roman" w:cs="Times New Roman"/>
                <w:color w:val="000000" w:themeColor="text1"/>
              </w:rPr>
            </w:pPr>
          </w:p>
        </w:tc>
        <w:tc>
          <w:tcPr>
            <w:tcW w:w="4195" w:type="dxa"/>
            <w:tcBorders>
              <w:top w:val="nil"/>
              <w:left w:val="nil"/>
              <w:bottom w:val="nil"/>
              <w:right w:val="nil"/>
            </w:tcBorders>
          </w:tcPr>
          <w:p w:rsidR="00435DD6" w:rsidRPr="004C1E8F" w:rsidRDefault="00435DD6" w:rsidP="00435DD6">
            <w:pPr>
              <w:pStyle w:val="ConsPlusNormal"/>
              <w:contextualSpacing/>
              <w:rPr>
                <w:rFonts w:ascii="Times New Roman" w:hAnsi="Times New Roman" w:cs="Times New Roman"/>
                <w:color w:val="000000" w:themeColor="text1"/>
              </w:rPr>
            </w:pP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spacing w:after="0"/>
        <w:contextualSpacing/>
        <w:rPr>
          <w:rFonts w:ascii="Times New Roman" w:hAnsi="Times New Roman" w:cs="Times New Roman"/>
          <w:color w:val="000000" w:themeColor="text1"/>
        </w:rPr>
        <w:sectPr w:rsidR="00435DD6" w:rsidRPr="004C1E8F" w:rsidSect="00435DD6">
          <w:type w:val="continuous"/>
          <w:pgSz w:w="11905" w:h="16838"/>
          <w:pgMar w:top="720" w:right="720" w:bottom="720" w:left="720" w:header="0" w:footer="0" w:gutter="0"/>
          <w:cols w:space="720"/>
        </w:sectPr>
      </w:pPr>
    </w:p>
    <w:tbl>
      <w:tblPr>
        <w:tblW w:w="0" w:type="auto"/>
        <w:tblBorders>
          <w:left w:val="nil"/>
          <w:right w:val="nil"/>
          <w:insideH w:val="nil"/>
          <w:insideV w:val="nil"/>
        </w:tblBorders>
        <w:tblLayout w:type="fixed"/>
        <w:tblCellMar>
          <w:top w:w="102" w:type="dxa"/>
          <w:left w:w="62" w:type="dxa"/>
          <w:bottom w:w="102" w:type="dxa"/>
          <w:right w:w="62" w:type="dxa"/>
        </w:tblCellMar>
        <w:tblLook w:val="0000"/>
      </w:tblPr>
      <w:tblGrid>
        <w:gridCol w:w="534"/>
        <w:gridCol w:w="1655"/>
        <w:gridCol w:w="1559"/>
        <w:gridCol w:w="1559"/>
        <w:gridCol w:w="1418"/>
        <w:gridCol w:w="1842"/>
        <w:gridCol w:w="840"/>
        <w:gridCol w:w="720"/>
        <w:gridCol w:w="340"/>
        <w:gridCol w:w="1814"/>
        <w:gridCol w:w="1106"/>
        <w:gridCol w:w="1276"/>
        <w:gridCol w:w="850"/>
      </w:tblGrid>
      <w:tr w:rsidR="00435DD6" w:rsidRPr="004C1E8F" w:rsidTr="00435DD6">
        <w:tc>
          <w:tcPr>
            <w:tcW w:w="6725" w:type="dxa"/>
            <w:gridSpan w:val="5"/>
            <w:tcBorders>
              <w:top w:val="nil"/>
              <w:bottom w:val="nil"/>
            </w:tcBorders>
          </w:tcPr>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План управления рисками</w:t>
            </w:r>
          </w:p>
        </w:tc>
        <w:tc>
          <w:tcPr>
            <w:tcW w:w="8788" w:type="dxa"/>
            <w:gridSpan w:val="8"/>
            <w:tcBorders>
              <w:top w:val="nil"/>
            </w:tcBorders>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blPrEx>
          <w:tblBorders>
            <w:insideH w:val="single" w:sz="4" w:space="0" w:color="auto"/>
          </w:tblBorders>
        </w:tblPrEx>
        <w:tc>
          <w:tcPr>
            <w:tcW w:w="6725" w:type="dxa"/>
            <w:gridSpan w:val="5"/>
            <w:tcBorders>
              <w:top w:val="nil"/>
            </w:tcBorders>
          </w:tcPr>
          <w:p w:rsidR="00435DD6" w:rsidRPr="004C1E8F" w:rsidRDefault="00435DD6" w:rsidP="00435DD6">
            <w:pPr>
              <w:pStyle w:val="ConsPlusNormal"/>
              <w:contextualSpacing/>
              <w:rPr>
                <w:rFonts w:ascii="Times New Roman" w:hAnsi="Times New Roman" w:cs="Times New Roman"/>
                <w:color w:val="000000" w:themeColor="text1"/>
              </w:rPr>
            </w:pPr>
          </w:p>
        </w:tc>
        <w:tc>
          <w:tcPr>
            <w:tcW w:w="8788" w:type="dxa"/>
            <w:gridSpan w:val="8"/>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наименование подразделения</w:t>
            </w:r>
          </w:p>
        </w:tc>
      </w:tr>
      <w:tr w:rsidR="00435DD6" w:rsidRPr="004C1E8F" w:rsidTr="00435DD6">
        <w:tblPrEx>
          <w:tblBorders>
            <w:left w:val="single" w:sz="4" w:space="0" w:color="auto"/>
            <w:right w:val="single" w:sz="4" w:space="0" w:color="auto"/>
            <w:insideH w:val="single" w:sz="4" w:space="0" w:color="auto"/>
            <w:insideV w:val="single" w:sz="4" w:space="0" w:color="auto"/>
          </w:tblBorders>
        </w:tblPrEx>
        <w:tc>
          <w:tcPr>
            <w:tcW w:w="534" w:type="dxa"/>
            <w:vMerge w:val="restart"/>
          </w:tcPr>
          <w:p w:rsidR="00435DD6" w:rsidRPr="004C1E8F" w:rsidRDefault="004C1E8F" w:rsidP="00435DD6">
            <w:pPr>
              <w:pStyle w:val="ConsPlusNormal"/>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00435DD6" w:rsidRPr="004C1E8F">
              <w:rPr>
                <w:rFonts w:ascii="Times New Roman" w:hAnsi="Times New Roman" w:cs="Times New Roman"/>
                <w:color w:val="000000" w:themeColor="text1"/>
              </w:rPr>
              <w:t xml:space="preserve"> п/п</w:t>
            </w:r>
          </w:p>
        </w:tc>
        <w:tc>
          <w:tcPr>
            <w:tcW w:w="1655" w:type="dxa"/>
            <w:vMerge w:val="restart"/>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Номер опасности по пер</w:t>
            </w:r>
            <w:bookmarkStart w:id="8" w:name="_GoBack"/>
            <w:bookmarkEnd w:id="8"/>
            <w:r w:rsidRPr="004C1E8F">
              <w:rPr>
                <w:rFonts w:ascii="Times New Roman" w:hAnsi="Times New Roman" w:cs="Times New Roman"/>
                <w:color w:val="000000" w:themeColor="text1"/>
              </w:rPr>
              <w:t>ечню</w:t>
            </w:r>
          </w:p>
        </w:tc>
        <w:tc>
          <w:tcPr>
            <w:tcW w:w="1559" w:type="dxa"/>
            <w:vMerge w:val="restart"/>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Наименование опасности по перечню</w:t>
            </w:r>
          </w:p>
        </w:tc>
        <w:tc>
          <w:tcPr>
            <w:tcW w:w="1559" w:type="dxa"/>
            <w:vMerge w:val="restart"/>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Значимость (категория) риска</w:t>
            </w:r>
          </w:p>
        </w:tc>
        <w:tc>
          <w:tcPr>
            <w:tcW w:w="1418" w:type="dxa"/>
            <w:vMerge w:val="restart"/>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Содержание мероприятий</w:t>
            </w:r>
          </w:p>
        </w:tc>
        <w:tc>
          <w:tcPr>
            <w:tcW w:w="1842" w:type="dxa"/>
            <w:vMerge w:val="restart"/>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Источник финансирования мероприятий</w:t>
            </w:r>
          </w:p>
        </w:tc>
        <w:tc>
          <w:tcPr>
            <w:tcW w:w="1560" w:type="dxa"/>
            <w:gridSpan w:val="2"/>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Срок выполнения мероприятий</w:t>
            </w:r>
          </w:p>
        </w:tc>
        <w:tc>
          <w:tcPr>
            <w:tcW w:w="2154" w:type="dxa"/>
            <w:gridSpan w:val="2"/>
            <w:vMerge w:val="restart"/>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Должность, ФИО, подпись ответственного лица за выполнение мероприятий</w:t>
            </w:r>
          </w:p>
        </w:tc>
        <w:tc>
          <w:tcPr>
            <w:tcW w:w="1106" w:type="dxa"/>
            <w:vMerge w:val="restart"/>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Отметка о выполнении мероприятий</w:t>
            </w:r>
          </w:p>
        </w:tc>
        <w:tc>
          <w:tcPr>
            <w:tcW w:w="1276" w:type="dxa"/>
            <w:vMerge w:val="restart"/>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Должность, ФИО, подпись специалиста ООТ</w:t>
            </w:r>
          </w:p>
        </w:tc>
        <w:tc>
          <w:tcPr>
            <w:tcW w:w="850" w:type="dxa"/>
            <w:vMerge w:val="restart"/>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Примечание</w:t>
            </w:r>
          </w:p>
        </w:tc>
      </w:tr>
      <w:tr w:rsidR="00435DD6" w:rsidRPr="004C1E8F" w:rsidTr="00435DD6">
        <w:tblPrEx>
          <w:tblBorders>
            <w:left w:val="single" w:sz="4" w:space="0" w:color="auto"/>
            <w:right w:val="single" w:sz="4" w:space="0" w:color="auto"/>
            <w:insideH w:val="single" w:sz="4" w:space="0" w:color="auto"/>
            <w:insideV w:val="single" w:sz="4" w:space="0" w:color="auto"/>
          </w:tblBorders>
        </w:tblPrEx>
        <w:tc>
          <w:tcPr>
            <w:tcW w:w="534" w:type="dxa"/>
            <w:vMerge/>
          </w:tcPr>
          <w:p w:rsidR="00435DD6" w:rsidRPr="004C1E8F" w:rsidRDefault="00435DD6" w:rsidP="00435DD6">
            <w:pPr>
              <w:spacing w:after="0"/>
              <w:contextualSpacing/>
              <w:rPr>
                <w:rFonts w:ascii="Times New Roman" w:hAnsi="Times New Roman" w:cs="Times New Roman"/>
                <w:color w:val="000000" w:themeColor="text1"/>
              </w:rPr>
            </w:pPr>
          </w:p>
        </w:tc>
        <w:tc>
          <w:tcPr>
            <w:tcW w:w="1655" w:type="dxa"/>
            <w:vMerge/>
          </w:tcPr>
          <w:p w:rsidR="00435DD6" w:rsidRPr="004C1E8F" w:rsidRDefault="00435DD6" w:rsidP="00435DD6">
            <w:pPr>
              <w:spacing w:after="0"/>
              <w:contextualSpacing/>
              <w:rPr>
                <w:rFonts w:ascii="Times New Roman" w:hAnsi="Times New Roman" w:cs="Times New Roman"/>
                <w:color w:val="000000" w:themeColor="text1"/>
              </w:rPr>
            </w:pPr>
          </w:p>
        </w:tc>
        <w:tc>
          <w:tcPr>
            <w:tcW w:w="1559" w:type="dxa"/>
            <w:vMerge/>
          </w:tcPr>
          <w:p w:rsidR="00435DD6" w:rsidRPr="004C1E8F" w:rsidRDefault="00435DD6" w:rsidP="00435DD6">
            <w:pPr>
              <w:spacing w:after="0"/>
              <w:contextualSpacing/>
              <w:rPr>
                <w:rFonts w:ascii="Times New Roman" w:hAnsi="Times New Roman" w:cs="Times New Roman"/>
                <w:color w:val="000000" w:themeColor="text1"/>
              </w:rPr>
            </w:pPr>
          </w:p>
        </w:tc>
        <w:tc>
          <w:tcPr>
            <w:tcW w:w="1559" w:type="dxa"/>
            <w:vMerge/>
          </w:tcPr>
          <w:p w:rsidR="00435DD6" w:rsidRPr="004C1E8F" w:rsidRDefault="00435DD6" w:rsidP="00435DD6">
            <w:pPr>
              <w:spacing w:after="0"/>
              <w:contextualSpacing/>
              <w:rPr>
                <w:rFonts w:ascii="Times New Roman" w:hAnsi="Times New Roman" w:cs="Times New Roman"/>
                <w:color w:val="000000" w:themeColor="text1"/>
              </w:rPr>
            </w:pPr>
          </w:p>
        </w:tc>
        <w:tc>
          <w:tcPr>
            <w:tcW w:w="1418" w:type="dxa"/>
            <w:vMerge/>
          </w:tcPr>
          <w:p w:rsidR="00435DD6" w:rsidRPr="004C1E8F" w:rsidRDefault="00435DD6" w:rsidP="00435DD6">
            <w:pPr>
              <w:spacing w:after="0"/>
              <w:contextualSpacing/>
              <w:rPr>
                <w:rFonts w:ascii="Times New Roman" w:hAnsi="Times New Roman" w:cs="Times New Roman"/>
                <w:color w:val="000000" w:themeColor="text1"/>
              </w:rPr>
            </w:pPr>
          </w:p>
        </w:tc>
        <w:tc>
          <w:tcPr>
            <w:tcW w:w="1842" w:type="dxa"/>
            <w:vMerge/>
          </w:tcPr>
          <w:p w:rsidR="00435DD6" w:rsidRPr="004C1E8F" w:rsidRDefault="00435DD6" w:rsidP="00435DD6">
            <w:pPr>
              <w:spacing w:after="0"/>
              <w:contextualSpacing/>
              <w:rPr>
                <w:rFonts w:ascii="Times New Roman" w:hAnsi="Times New Roman" w:cs="Times New Roman"/>
                <w:color w:val="000000" w:themeColor="text1"/>
              </w:rPr>
            </w:pPr>
          </w:p>
        </w:tc>
        <w:tc>
          <w:tcPr>
            <w:tcW w:w="84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план</w:t>
            </w:r>
          </w:p>
        </w:tc>
        <w:tc>
          <w:tcPr>
            <w:tcW w:w="720" w:type="dxa"/>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факт</w:t>
            </w:r>
          </w:p>
        </w:tc>
        <w:tc>
          <w:tcPr>
            <w:tcW w:w="2154" w:type="dxa"/>
            <w:gridSpan w:val="2"/>
            <w:vMerge/>
          </w:tcPr>
          <w:p w:rsidR="00435DD6" w:rsidRPr="004C1E8F" w:rsidRDefault="00435DD6" w:rsidP="00435DD6">
            <w:pPr>
              <w:spacing w:after="0"/>
              <w:contextualSpacing/>
              <w:rPr>
                <w:rFonts w:ascii="Times New Roman" w:hAnsi="Times New Roman" w:cs="Times New Roman"/>
                <w:color w:val="000000" w:themeColor="text1"/>
              </w:rPr>
            </w:pPr>
          </w:p>
        </w:tc>
        <w:tc>
          <w:tcPr>
            <w:tcW w:w="1106" w:type="dxa"/>
            <w:vMerge/>
          </w:tcPr>
          <w:p w:rsidR="00435DD6" w:rsidRPr="004C1E8F" w:rsidRDefault="00435DD6" w:rsidP="00435DD6">
            <w:pPr>
              <w:spacing w:after="0"/>
              <w:contextualSpacing/>
              <w:rPr>
                <w:rFonts w:ascii="Times New Roman" w:hAnsi="Times New Roman" w:cs="Times New Roman"/>
                <w:color w:val="000000" w:themeColor="text1"/>
              </w:rPr>
            </w:pPr>
          </w:p>
        </w:tc>
        <w:tc>
          <w:tcPr>
            <w:tcW w:w="1276" w:type="dxa"/>
            <w:vMerge/>
          </w:tcPr>
          <w:p w:rsidR="00435DD6" w:rsidRPr="004C1E8F" w:rsidRDefault="00435DD6" w:rsidP="00435DD6">
            <w:pPr>
              <w:spacing w:after="0"/>
              <w:contextualSpacing/>
              <w:rPr>
                <w:rFonts w:ascii="Times New Roman" w:hAnsi="Times New Roman" w:cs="Times New Roman"/>
                <w:color w:val="000000" w:themeColor="text1"/>
              </w:rPr>
            </w:pPr>
          </w:p>
        </w:tc>
        <w:tc>
          <w:tcPr>
            <w:tcW w:w="850" w:type="dxa"/>
            <w:vMerge/>
          </w:tcPr>
          <w:p w:rsidR="00435DD6" w:rsidRPr="004C1E8F" w:rsidRDefault="00435DD6" w:rsidP="00435DD6">
            <w:pPr>
              <w:spacing w:after="0"/>
              <w:contextualSpacing/>
              <w:rPr>
                <w:rFonts w:ascii="Times New Roman" w:hAnsi="Times New Roman" w:cs="Times New Roman"/>
                <w:color w:val="000000" w:themeColor="text1"/>
              </w:rPr>
            </w:pPr>
          </w:p>
        </w:tc>
      </w:tr>
      <w:tr w:rsidR="00435DD6" w:rsidRPr="004C1E8F" w:rsidTr="00435DD6">
        <w:tblPrEx>
          <w:tblBorders>
            <w:left w:val="single" w:sz="4" w:space="0" w:color="auto"/>
            <w:right w:val="single" w:sz="4" w:space="0" w:color="auto"/>
            <w:insideH w:val="single" w:sz="4" w:space="0" w:color="auto"/>
            <w:insideV w:val="single" w:sz="4" w:space="0" w:color="auto"/>
          </w:tblBorders>
        </w:tblPrEx>
        <w:tc>
          <w:tcPr>
            <w:tcW w:w="534" w:type="dxa"/>
            <w:vAlign w:val="center"/>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w:t>
            </w:r>
          </w:p>
        </w:tc>
        <w:tc>
          <w:tcPr>
            <w:tcW w:w="1655" w:type="dxa"/>
            <w:vAlign w:val="center"/>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2</w:t>
            </w:r>
          </w:p>
        </w:tc>
        <w:tc>
          <w:tcPr>
            <w:tcW w:w="1559" w:type="dxa"/>
            <w:vAlign w:val="center"/>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3</w:t>
            </w:r>
          </w:p>
        </w:tc>
        <w:tc>
          <w:tcPr>
            <w:tcW w:w="1559" w:type="dxa"/>
            <w:vAlign w:val="center"/>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4</w:t>
            </w:r>
          </w:p>
        </w:tc>
        <w:tc>
          <w:tcPr>
            <w:tcW w:w="1418" w:type="dxa"/>
            <w:vAlign w:val="center"/>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5</w:t>
            </w:r>
          </w:p>
        </w:tc>
        <w:tc>
          <w:tcPr>
            <w:tcW w:w="1842" w:type="dxa"/>
            <w:vAlign w:val="center"/>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6</w:t>
            </w:r>
          </w:p>
        </w:tc>
        <w:tc>
          <w:tcPr>
            <w:tcW w:w="840" w:type="dxa"/>
            <w:vAlign w:val="center"/>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7</w:t>
            </w:r>
          </w:p>
        </w:tc>
        <w:tc>
          <w:tcPr>
            <w:tcW w:w="720" w:type="dxa"/>
            <w:vAlign w:val="center"/>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8</w:t>
            </w:r>
          </w:p>
        </w:tc>
        <w:tc>
          <w:tcPr>
            <w:tcW w:w="2154" w:type="dxa"/>
            <w:gridSpan w:val="2"/>
            <w:vAlign w:val="center"/>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9</w:t>
            </w:r>
          </w:p>
        </w:tc>
        <w:tc>
          <w:tcPr>
            <w:tcW w:w="1106" w:type="dxa"/>
            <w:vAlign w:val="center"/>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10</w:t>
            </w:r>
          </w:p>
        </w:tc>
        <w:tc>
          <w:tcPr>
            <w:tcW w:w="1276" w:type="dxa"/>
            <w:vAlign w:val="center"/>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11</w:t>
            </w:r>
          </w:p>
        </w:tc>
        <w:tc>
          <w:tcPr>
            <w:tcW w:w="850" w:type="dxa"/>
            <w:vAlign w:val="center"/>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12</w:t>
            </w:r>
          </w:p>
        </w:tc>
      </w:tr>
      <w:tr w:rsidR="00435DD6" w:rsidRPr="004C1E8F" w:rsidTr="00435DD6">
        <w:tblPrEx>
          <w:tblBorders>
            <w:left w:val="single" w:sz="4" w:space="0" w:color="auto"/>
            <w:right w:val="single" w:sz="4" w:space="0" w:color="auto"/>
            <w:insideH w:val="single" w:sz="4" w:space="0" w:color="auto"/>
            <w:insideV w:val="single" w:sz="4" w:space="0" w:color="auto"/>
          </w:tblBorders>
        </w:tblPrEx>
        <w:tc>
          <w:tcPr>
            <w:tcW w:w="534"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655"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559"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559"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418"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842"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840"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720"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2154" w:type="dxa"/>
            <w:gridSpan w:val="2"/>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106"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276"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850"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blPrEx>
          <w:tblBorders>
            <w:left w:val="single" w:sz="4" w:space="0" w:color="auto"/>
            <w:right w:val="single" w:sz="4" w:space="0" w:color="auto"/>
            <w:insideH w:val="single" w:sz="4" w:space="0" w:color="auto"/>
            <w:insideV w:val="single" w:sz="4" w:space="0" w:color="auto"/>
          </w:tblBorders>
        </w:tblPrEx>
        <w:tc>
          <w:tcPr>
            <w:tcW w:w="534"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655"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559"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559"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418"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842"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840"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720"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2154" w:type="dxa"/>
            <w:gridSpan w:val="2"/>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106"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276"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850"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blPrEx>
          <w:tblBorders>
            <w:left w:val="single" w:sz="4" w:space="0" w:color="auto"/>
            <w:right w:val="single" w:sz="4" w:space="0" w:color="auto"/>
            <w:insideH w:val="single" w:sz="4" w:space="0" w:color="auto"/>
            <w:insideV w:val="single" w:sz="4" w:space="0" w:color="auto"/>
          </w:tblBorders>
        </w:tblPrEx>
        <w:tc>
          <w:tcPr>
            <w:tcW w:w="534"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655"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559"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559"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418"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842"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840"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720"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2154" w:type="dxa"/>
            <w:gridSpan w:val="2"/>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106"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1276"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c>
          <w:tcPr>
            <w:tcW w:w="850" w:type="dxa"/>
            <w:vAlign w:val="center"/>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blPrEx>
          <w:tblBorders>
            <w:insideH w:val="single" w:sz="4" w:space="0" w:color="auto"/>
          </w:tblBorders>
        </w:tblPrEx>
        <w:tc>
          <w:tcPr>
            <w:tcW w:w="8567" w:type="dxa"/>
            <w:gridSpan w:val="6"/>
            <w:tcBorders>
              <w:bottom w:val="nil"/>
            </w:tcBorders>
          </w:tcPr>
          <w:p w:rsidR="00435DD6" w:rsidRPr="004C1E8F" w:rsidRDefault="00435DD6" w:rsidP="00435DD6">
            <w:pPr>
              <w:pStyle w:val="ConsPlusNormal"/>
              <w:contextualSpacing/>
              <w:jc w:val="right"/>
              <w:rPr>
                <w:rFonts w:ascii="Times New Roman" w:hAnsi="Times New Roman" w:cs="Times New Roman"/>
                <w:color w:val="000000" w:themeColor="text1"/>
              </w:rPr>
            </w:pPr>
            <w:r w:rsidRPr="004C1E8F">
              <w:rPr>
                <w:rFonts w:ascii="Times New Roman" w:hAnsi="Times New Roman" w:cs="Times New Roman"/>
                <w:color w:val="000000" w:themeColor="text1"/>
              </w:rPr>
              <w:t>Руководитель подразделения</w:t>
            </w:r>
          </w:p>
        </w:tc>
        <w:tc>
          <w:tcPr>
            <w:tcW w:w="1560" w:type="dxa"/>
            <w:gridSpan w:val="2"/>
          </w:tcPr>
          <w:p w:rsidR="00435DD6" w:rsidRPr="004C1E8F" w:rsidRDefault="00435DD6" w:rsidP="00435DD6">
            <w:pPr>
              <w:pStyle w:val="ConsPlusNormal"/>
              <w:contextualSpacing/>
              <w:rPr>
                <w:rFonts w:ascii="Times New Roman" w:hAnsi="Times New Roman" w:cs="Times New Roman"/>
                <w:color w:val="000000" w:themeColor="text1"/>
              </w:rPr>
            </w:pPr>
          </w:p>
        </w:tc>
        <w:tc>
          <w:tcPr>
            <w:tcW w:w="340" w:type="dxa"/>
            <w:tcBorders>
              <w:bottom w:val="nil"/>
            </w:tcBorders>
          </w:tcPr>
          <w:p w:rsidR="00435DD6" w:rsidRPr="004C1E8F" w:rsidRDefault="00435DD6" w:rsidP="00435DD6">
            <w:pPr>
              <w:pStyle w:val="ConsPlusNormal"/>
              <w:contextualSpacing/>
              <w:rPr>
                <w:rFonts w:ascii="Times New Roman" w:hAnsi="Times New Roman" w:cs="Times New Roman"/>
                <w:color w:val="000000" w:themeColor="text1"/>
              </w:rPr>
            </w:pPr>
          </w:p>
        </w:tc>
        <w:tc>
          <w:tcPr>
            <w:tcW w:w="1814" w:type="dxa"/>
          </w:tcPr>
          <w:p w:rsidR="00435DD6" w:rsidRPr="004C1E8F" w:rsidRDefault="00435DD6" w:rsidP="00435DD6">
            <w:pPr>
              <w:pStyle w:val="ConsPlusNormal"/>
              <w:contextualSpacing/>
              <w:rPr>
                <w:rFonts w:ascii="Times New Roman" w:hAnsi="Times New Roman" w:cs="Times New Roman"/>
                <w:color w:val="000000" w:themeColor="text1"/>
              </w:rPr>
            </w:pPr>
          </w:p>
        </w:tc>
        <w:tc>
          <w:tcPr>
            <w:tcW w:w="3232" w:type="dxa"/>
            <w:gridSpan w:val="3"/>
            <w:tcBorders>
              <w:bottom w:val="nil"/>
            </w:tcBorders>
          </w:tcPr>
          <w:p w:rsidR="00435DD6" w:rsidRPr="004C1E8F" w:rsidRDefault="00435DD6" w:rsidP="00435DD6">
            <w:pPr>
              <w:pStyle w:val="ConsPlusNormal"/>
              <w:contextualSpacing/>
              <w:rPr>
                <w:rFonts w:ascii="Times New Roman" w:hAnsi="Times New Roman" w:cs="Times New Roman"/>
                <w:color w:val="000000" w:themeColor="text1"/>
              </w:rPr>
            </w:pPr>
          </w:p>
        </w:tc>
      </w:tr>
      <w:tr w:rsidR="00435DD6" w:rsidRPr="004C1E8F" w:rsidTr="00435DD6">
        <w:tc>
          <w:tcPr>
            <w:tcW w:w="8567" w:type="dxa"/>
            <w:gridSpan w:val="6"/>
            <w:tcBorders>
              <w:top w:val="nil"/>
              <w:bottom w:val="nil"/>
            </w:tcBorders>
          </w:tcPr>
          <w:p w:rsidR="00435DD6" w:rsidRPr="004C1E8F" w:rsidRDefault="00435DD6" w:rsidP="00435DD6">
            <w:pPr>
              <w:pStyle w:val="ConsPlusNormal"/>
              <w:contextualSpacing/>
              <w:rPr>
                <w:rFonts w:ascii="Times New Roman" w:hAnsi="Times New Roman" w:cs="Times New Roman"/>
                <w:color w:val="000000" w:themeColor="text1"/>
              </w:rPr>
            </w:pPr>
          </w:p>
        </w:tc>
        <w:tc>
          <w:tcPr>
            <w:tcW w:w="1560" w:type="dxa"/>
            <w:gridSpan w:val="2"/>
            <w:tcBorders>
              <w:bottom w:val="nil"/>
            </w:tcBorders>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подпись</w:t>
            </w:r>
          </w:p>
        </w:tc>
        <w:tc>
          <w:tcPr>
            <w:tcW w:w="340" w:type="dxa"/>
            <w:tcBorders>
              <w:top w:val="nil"/>
              <w:bottom w:val="nil"/>
            </w:tcBorders>
          </w:tcPr>
          <w:p w:rsidR="00435DD6" w:rsidRPr="004C1E8F" w:rsidRDefault="00435DD6" w:rsidP="00435DD6">
            <w:pPr>
              <w:pStyle w:val="ConsPlusNormal"/>
              <w:contextualSpacing/>
              <w:rPr>
                <w:rFonts w:ascii="Times New Roman" w:hAnsi="Times New Roman" w:cs="Times New Roman"/>
                <w:color w:val="000000" w:themeColor="text1"/>
              </w:rPr>
            </w:pPr>
          </w:p>
        </w:tc>
        <w:tc>
          <w:tcPr>
            <w:tcW w:w="1814" w:type="dxa"/>
            <w:tcBorders>
              <w:bottom w:val="nil"/>
            </w:tcBorders>
          </w:tcPr>
          <w:p w:rsidR="00435DD6" w:rsidRPr="004C1E8F" w:rsidRDefault="00435DD6" w:rsidP="00435DD6">
            <w:pPr>
              <w:pStyle w:val="ConsPlusNormal"/>
              <w:contextualSpacing/>
              <w:jc w:val="center"/>
              <w:rPr>
                <w:rFonts w:ascii="Times New Roman" w:hAnsi="Times New Roman" w:cs="Times New Roman"/>
                <w:color w:val="000000" w:themeColor="text1"/>
              </w:rPr>
            </w:pPr>
            <w:r w:rsidRPr="004C1E8F">
              <w:rPr>
                <w:rFonts w:ascii="Times New Roman" w:hAnsi="Times New Roman" w:cs="Times New Roman"/>
                <w:color w:val="000000" w:themeColor="text1"/>
              </w:rPr>
              <w:t>И.О. Фамилия</w:t>
            </w:r>
          </w:p>
        </w:tc>
        <w:tc>
          <w:tcPr>
            <w:tcW w:w="3232" w:type="dxa"/>
            <w:gridSpan w:val="3"/>
            <w:tcBorders>
              <w:top w:val="nil"/>
              <w:bottom w:val="nil"/>
            </w:tcBorders>
          </w:tcPr>
          <w:p w:rsidR="00435DD6" w:rsidRPr="004C1E8F" w:rsidRDefault="00435DD6" w:rsidP="00435DD6">
            <w:pPr>
              <w:pStyle w:val="ConsPlusNormal"/>
              <w:contextualSpacing/>
              <w:rPr>
                <w:rFonts w:ascii="Times New Roman" w:hAnsi="Times New Roman" w:cs="Times New Roman"/>
                <w:color w:val="000000" w:themeColor="text1"/>
              </w:rPr>
            </w:pPr>
          </w:p>
        </w:tc>
      </w:tr>
    </w:tbl>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contextualSpacing/>
        <w:jc w:val="both"/>
        <w:rPr>
          <w:rFonts w:ascii="Times New Roman" w:hAnsi="Times New Roman" w:cs="Times New Roman"/>
          <w:color w:val="000000" w:themeColor="text1"/>
        </w:rPr>
      </w:pPr>
    </w:p>
    <w:p w:rsidR="00435DD6" w:rsidRPr="004C1E8F" w:rsidRDefault="00435DD6" w:rsidP="00435DD6">
      <w:pPr>
        <w:pStyle w:val="ConsPlusNormal"/>
        <w:pBdr>
          <w:top w:val="single" w:sz="6" w:space="0" w:color="auto"/>
        </w:pBdr>
        <w:contextualSpacing/>
        <w:jc w:val="both"/>
        <w:rPr>
          <w:rFonts w:ascii="Times New Roman" w:hAnsi="Times New Roman" w:cs="Times New Roman"/>
          <w:color w:val="000000" w:themeColor="text1"/>
          <w:sz w:val="2"/>
          <w:szCs w:val="2"/>
        </w:rPr>
      </w:pPr>
    </w:p>
    <w:p w:rsidR="00DB48CB" w:rsidRPr="004C1E8F" w:rsidRDefault="00DB48CB" w:rsidP="00435DD6">
      <w:pPr>
        <w:spacing w:after="0"/>
        <w:contextualSpacing/>
        <w:rPr>
          <w:rFonts w:ascii="Times New Roman" w:hAnsi="Times New Roman" w:cs="Times New Roman"/>
          <w:color w:val="000000" w:themeColor="text1"/>
        </w:rPr>
      </w:pPr>
    </w:p>
    <w:sectPr w:rsidR="00DB48CB" w:rsidRPr="004C1E8F" w:rsidSect="00435DD6">
      <w:type w:val="continuous"/>
      <w:pgSz w:w="16838" w:h="11905" w:orient="landscape"/>
      <w:pgMar w:top="720" w:right="720" w:bottom="720" w:left="720"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435DD6"/>
    <w:rsid w:val="00435DD6"/>
    <w:rsid w:val="004C1E8F"/>
    <w:rsid w:val="006D51FF"/>
    <w:rsid w:val="00DB4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1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D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5D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5D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5D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5D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5D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5D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5DD6"/>
    <w:pPr>
      <w:widowControl w:val="0"/>
      <w:autoSpaceDE w:val="0"/>
      <w:autoSpaceDN w:val="0"/>
      <w:spacing w:after="0" w:line="240" w:lineRule="auto"/>
    </w:pPr>
    <w:rPr>
      <w:rFonts w:ascii="Times New Roman" w:eastAsia="Times New Roman" w:hAnsi="Times New Roman" w:cs="Times New Roman"/>
      <w:sz w:val="20"/>
      <w:szCs w:val="20"/>
      <w:lang w:eastAsia="ru-RU"/>
    </w:rPr>
  </w:style>
  <w:style w:type="table" w:styleId="a3">
    <w:name w:val="Table Grid"/>
    <w:basedOn w:val="a1"/>
    <w:uiPriority w:val="59"/>
    <w:rsid w:val="00435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D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5D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5D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5D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5D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5D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5D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5DD6"/>
    <w:pPr>
      <w:widowControl w:val="0"/>
      <w:autoSpaceDE w:val="0"/>
      <w:autoSpaceDN w:val="0"/>
      <w:spacing w:after="0" w:line="240" w:lineRule="auto"/>
    </w:pPr>
    <w:rPr>
      <w:rFonts w:ascii="Times New Roman" w:eastAsia="Times New Roman" w:hAnsi="Times New Roman" w:cs="Times New Roman"/>
      <w:sz w:val="20"/>
      <w:szCs w:val="20"/>
      <w:lang w:eastAsia="ru-RU"/>
    </w:rPr>
  </w:style>
  <w:style w:type="table" w:styleId="a3">
    <w:name w:val="Table Grid"/>
    <w:basedOn w:val="a1"/>
    <w:uiPriority w:val="59"/>
    <w:rsid w:val="00435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8400-21A0-4865-AFD9-7E828A5E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15856</Words>
  <Characters>90381</Characters>
  <Application>Microsoft Office Word</Application>
  <DocSecurity>0</DocSecurity>
  <Lines>753</Lines>
  <Paragraphs>212</Paragraphs>
  <ScaleCrop>false</ScaleCrop>
  <Company/>
  <LinksUpToDate>false</LinksUpToDate>
  <CharactersWithSpaces>106025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Мария Николаевна</dc:creator>
  <cp:lastModifiedBy>7280</cp:lastModifiedBy>
  <cp:revision>2</cp:revision>
  <dcterms:created xsi:type="dcterms:W3CDTF">2022-01-10T04:34:00Z</dcterms:created>
  <dcterms:modified xsi:type="dcterms:W3CDTF">2022-01-10T08:04:00Z</dcterms:modified>
</cp:coreProperties>
</file>